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B1A86" w14:textId="77777777" w:rsidR="00204E7C" w:rsidRPr="00560636" w:rsidRDefault="00204E7C" w:rsidP="00560636">
      <w:pPr>
        <w:spacing w:after="0" w:line="276" w:lineRule="auto"/>
        <w:divId w:val="1715497838"/>
        <w:rPr>
          <w:rFonts w:ascii="Arial" w:eastAsia="Times New Roman" w:hAnsi="Arial" w:cs="Arial"/>
          <w:b/>
          <w:bCs/>
          <w:sz w:val="28"/>
          <w:szCs w:val="28"/>
          <w:lang w:val="en"/>
        </w:rPr>
      </w:pPr>
      <w:r w:rsidRPr="00560636">
        <w:rPr>
          <w:rFonts w:ascii="Arial" w:eastAsia="Times New Roman" w:hAnsi="Arial" w:cs="Arial"/>
          <w:b/>
          <w:bCs/>
          <w:sz w:val="28"/>
          <w:szCs w:val="28"/>
          <w:lang w:val="en"/>
        </w:rPr>
        <w:t>Protocol for the Examination of Resection Specimens from Patients with Gastrointestinal Stromal Tumor (GIST)</w:t>
      </w:r>
    </w:p>
    <w:p w14:paraId="40854791" w14:textId="77777777" w:rsidR="00204E7C" w:rsidRPr="00560636" w:rsidRDefault="00204E7C" w:rsidP="00560636">
      <w:pPr>
        <w:spacing w:after="0" w:line="276" w:lineRule="auto"/>
        <w:divId w:val="2001154586"/>
        <w:rPr>
          <w:rFonts w:ascii="Arial" w:eastAsia="Times New Roman" w:hAnsi="Arial" w:cs="Arial"/>
          <w:sz w:val="20"/>
          <w:szCs w:val="20"/>
          <w:lang w:val="en"/>
        </w:rPr>
      </w:pPr>
      <w:r w:rsidRPr="00560636">
        <w:rPr>
          <w:rFonts w:ascii="Arial" w:eastAsia="Times New Roman" w:hAnsi="Arial" w:cs="Arial"/>
          <w:b/>
          <w:bCs/>
          <w:sz w:val="20"/>
          <w:szCs w:val="20"/>
          <w:lang w:val="en"/>
        </w:rPr>
        <w:t xml:space="preserve">Version: </w:t>
      </w:r>
      <w:r w:rsidRPr="00560636">
        <w:rPr>
          <w:rFonts w:ascii="Arial" w:eastAsia="Times New Roman" w:hAnsi="Arial" w:cs="Arial"/>
          <w:sz w:val="20"/>
          <w:szCs w:val="20"/>
          <w:lang w:val="en"/>
        </w:rPr>
        <w:t>4.4.0.0</w:t>
      </w:r>
    </w:p>
    <w:p w14:paraId="54176B0E" w14:textId="77777777" w:rsidR="00204E7C" w:rsidRPr="00560636" w:rsidRDefault="00204E7C" w:rsidP="00560636">
      <w:pPr>
        <w:spacing w:after="0" w:line="276" w:lineRule="auto"/>
        <w:divId w:val="461731130"/>
        <w:rPr>
          <w:rFonts w:ascii="Arial" w:eastAsia="Times New Roman" w:hAnsi="Arial" w:cs="Arial"/>
          <w:sz w:val="20"/>
          <w:szCs w:val="20"/>
          <w:lang w:val="en"/>
        </w:rPr>
      </w:pPr>
      <w:r w:rsidRPr="00560636">
        <w:rPr>
          <w:rFonts w:ascii="Arial" w:eastAsia="Times New Roman" w:hAnsi="Arial" w:cs="Arial"/>
          <w:b/>
          <w:bCs/>
          <w:sz w:val="20"/>
          <w:szCs w:val="20"/>
          <w:lang w:val="en"/>
        </w:rPr>
        <w:t xml:space="preserve">Protocol Posting Date: </w:t>
      </w:r>
      <w:r w:rsidRPr="00560636">
        <w:rPr>
          <w:rFonts w:ascii="Arial" w:eastAsia="Times New Roman" w:hAnsi="Arial" w:cs="Arial"/>
          <w:sz w:val="20"/>
          <w:szCs w:val="20"/>
          <w:lang w:val="en"/>
        </w:rPr>
        <w:t xml:space="preserve">September 2026 </w:t>
      </w:r>
    </w:p>
    <w:p w14:paraId="2172C8B6" w14:textId="77777777" w:rsidR="00204E7C" w:rsidRPr="00560636" w:rsidRDefault="00204E7C" w:rsidP="00560636">
      <w:pPr>
        <w:spacing w:after="0" w:line="276" w:lineRule="auto"/>
        <w:divId w:val="1635214263"/>
        <w:rPr>
          <w:rFonts w:ascii="Arial" w:eastAsia="Times New Roman" w:hAnsi="Arial" w:cs="Arial"/>
          <w:sz w:val="20"/>
          <w:szCs w:val="20"/>
          <w:lang w:val="en"/>
        </w:rPr>
      </w:pPr>
      <w:r w:rsidRPr="00560636">
        <w:rPr>
          <w:rFonts w:ascii="Arial" w:eastAsia="Times New Roman" w:hAnsi="Arial" w:cs="Arial"/>
          <w:b/>
          <w:bCs/>
          <w:sz w:val="20"/>
          <w:szCs w:val="20"/>
          <w:lang w:val="en"/>
        </w:rPr>
        <w:t xml:space="preserve">CAP Laboratory Accreditation Program Protocol Required Use Date: </w:t>
      </w:r>
      <w:r w:rsidRPr="00560636">
        <w:rPr>
          <w:rFonts w:ascii="Arial" w:eastAsia="Times New Roman" w:hAnsi="Arial" w:cs="Arial"/>
          <w:sz w:val="20"/>
          <w:szCs w:val="20"/>
          <w:lang w:val="en"/>
        </w:rPr>
        <w:t>June 2027</w:t>
      </w:r>
    </w:p>
    <w:p w14:paraId="4B8AB2AD" w14:textId="77777777" w:rsidR="00204E7C" w:rsidRPr="00560636" w:rsidRDefault="00204E7C" w:rsidP="00560636">
      <w:pPr>
        <w:spacing w:after="0" w:line="276" w:lineRule="auto"/>
        <w:divId w:val="413283460"/>
        <w:rPr>
          <w:rFonts w:ascii="Arial" w:eastAsia="Times New Roman" w:hAnsi="Arial" w:cs="Arial"/>
          <w:sz w:val="20"/>
          <w:szCs w:val="20"/>
          <w:lang w:val="en"/>
        </w:rPr>
      </w:pPr>
      <w:r w:rsidRPr="00560636">
        <w:rPr>
          <w:rFonts w:ascii="Arial" w:eastAsia="Times New Roman" w:hAnsi="Arial" w:cs="Arial"/>
          <w:sz w:val="20"/>
          <w:szCs w:val="20"/>
          <w:lang w:val="en"/>
        </w:rPr>
        <w:t>The changes included in this current protocol version affect accreditation requirements. The new deadline for implementing this protocol version is reflected in the above accreditation date.</w:t>
      </w:r>
    </w:p>
    <w:p w14:paraId="79BDA728" w14:textId="77777777" w:rsidR="00560636" w:rsidRDefault="00560636" w:rsidP="00560636">
      <w:pPr>
        <w:spacing w:after="0" w:line="276" w:lineRule="auto"/>
        <w:divId w:val="2127115079"/>
        <w:rPr>
          <w:rFonts w:ascii="Arial" w:hAnsi="Arial" w:cs="Arial"/>
          <w:b/>
          <w:bCs/>
          <w:color w:val="000000"/>
          <w:sz w:val="20"/>
          <w:szCs w:val="20"/>
          <w:lang w:val="en"/>
        </w:rPr>
      </w:pPr>
    </w:p>
    <w:p w14:paraId="22F57868" w14:textId="4A42A4EB" w:rsidR="00204E7C" w:rsidRPr="00560636" w:rsidRDefault="00204E7C" w:rsidP="00560636">
      <w:pPr>
        <w:spacing w:after="0" w:line="276" w:lineRule="auto"/>
        <w:divId w:val="2127115079"/>
        <w:rPr>
          <w:rFonts w:ascii="Arial" w:hAnsi="Arial" w:cs="Arial"/>
          <w:sz w:val="20"/>
          <w:szCs w:val="20"/>
          <w:lang w:val="en"/>
        </w:rPr>
      </w:pPr>
      <w:r w:rsidRPr="00560636">
        <w:rPr>
          <w:rFonts w:ascii="Arial" w:hAnsi="Arial" w:cs="Arial"/>
          <w:b/>
          <w:bCs/>
          <w:color w:val="000000"/>
          <w:sz w:val="20"/>
          <w:szCs w:val="20"/>
          <w:lang w:val="en"/>
        </w:rPr>
        <w:t xml:space="preserve">For accreditation purposes, this protocol should be used </w:t>
      </w:r>
      <w:r w:rsidRPr="00560636">
        <w:rPr>
          <w:rFonts w:ascii="Arial" w:hAnsi="Arial" w:cs="Arial"/>
          <w:b/>
          <w:bCs/>
          <w:sz w:val="20"/>
          <w:szCs w:val="20"/>
          <w:lang w:val="en"/>
        </w:rPr>
        <w:t>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796"/>
        <w:gridCol w:w="6780"/>
      </w:tblGrid>
      <w:tr w:rsidR="00A74A38" w:rsidRPr="00560636" w14:paraId="39C633EC" w14:textId="77777777" w:rsidTr="00560636">
        <w:trPr>
          <w:divId w:val="2127115079"/>
        </w:trPr>
        <w:tc>
          <w:tcPr>
            <w:tcW w:w="146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3E18F44A"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b/>
                <w:bCs/>
                <w:color w:val="000000"/>
                <w:sz w:val="18"/>
                <w:szCs w:val="18"/>
              </w:rPr>
              <w:t>Procedure</w:t>
            </w:r>
          </w:p>
        </w:tc>
        <w:tc>
          <w:tcPr>
            <w:tcW w:w="3540"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5E6091CC"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b/>
                <w:bCs/>
                <w:color w:val="000000"/>
                <w:sz w:val="18"/>
                <w:szCs w:val="18"/>
              </w:rPr>
              <w:t>Description</w:t>
            </w:r>
          </w:p>
        </w:tc>
      </w:tr>
      <w:tr w:rsidR="00A74A38" w:rsidRPr="00560636" w14:paraId="52235957" w14:textId="77777777" w:rsidTr="00560636">
        <w:trPr>
          <w:divId w:val="2127115079"/>
        </w:trPr>
        <w:tc>
          <w:tcPr>
            <w:tcW w:w="1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C2C565"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Resection</w:t>
            </w:r>
          </w:p>
        </w:tc>
        <w:tc>
          <w:tcPr>
            <w:tcW w:w="3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1B734E"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 </w:t>
            </w:r>
          </w:p>
        </w:tc>
      </w:tr>
      <w:tr w:rsidR="00A74A38" w:rsidRPr="00560636" w14:paraId="73DE1F94" w14:textId="77777777" w:rsidTr="00560636">
        <w:trPr>
          <w:divId w:val="2127115079"/>
        </w:trPr>
        <w:tc>
          <w:tcPr>
            <w:tcW w:w="1460"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31274EED"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b/>
                <w:bCs/>
                <w:color w:val="000000"/>
                <w:sz w:val="18"/>
                <w:szCs w:val="18"/>
              </w:rPr>
              <w:t>Tumor Type</w:t>
            </w:r>
          </w:p>
        </w:tc>
        <w:tc>
          <w:tcPr>
            <w:tcW w:w="3540"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C0B984A"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b/>
                <w:bCs/>
                <w:color w:val="000000"/>
                <w:sz w:val="18"/>
                <w:szCs w:val="18"/>
              </w:rPr>
              <w:t>Description</w:t>
            </w:r>
          </w:p>
        </w:tc>
      </w:tr>
      <w:tr w:rsidR="00A74A38" w:rsidRPr="00560636" w14:paraId="5371567A" w14:textId="77777777" w:rsidTr="00560636">
        <w:trPr>
          <w:divId w:val="2127115079"/>
        </w:trPr>
        <w:tc>
          <w:tcPr>
            <w:tcW w:w="1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6E62A9"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Gastrointestinal stromal tumor</w:t>
            </w:r>
          </w:p>
        </w:tc>
        <w:tc>
          <w:tcPr>
            <w:tcW w:w="3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BA478"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b/>
                <w:bCs/>
                <w:color w:val="000000"/>
                <w:sz w:val="18"/>
                <w:szCs w:val="18"/>
              </w:rPr>
              <w:t> </w:t>
            </w:r>
          </w:p>
        </w:tc>
      </w:tr>
    </w:tbl>
    <w:p w14:paraId="7324E36D" w14:textId="77777777" w:rsidR="00560636" w:rsidRDefault="00560636" w:rsidP="00560636">
      <w:pPr>
        <w:spacing w:after="0" w:line="276" w:lineRule="auto"/>
        <w:divId w:val="2127115079"/>
        <w:rPr>
          <w:rFonts w:ascii="Arial" w:hAnsi="Arial" w:cs="Arial"/>
          <w:b/>
          <w:bCs/>
          <w:sz w:val="20"/>
          <w:szCs w:val="20"/>
          <w:lang w:val="en"/>
        </w:rPr>
      </w:pPr>
    </w:p>
    <w:p w14:paraId="3E0F59B7" w14:textId="7BC296EC" w:rsidR="00204E7C" w:rsidRPr="00560636" w:rsidRDefault="00204E7C" w:rsidP="00560636">
      <w:pPr>
        <w:spacing w:after="0" w:line="276" w:lineRule="auto"/>
        <w:divId w:val="2127115079"/>
        <w:rPr>
          <w:rFonts w:ascii="Arial" w:hAnsi="Arial" w:cs="Arial"/>
          <w:sz w:val="20"/>
          <w:szCs w:val="20"/>
          <w:lang w:val="en"/>
        </w:rPr>
      </w:pPr>
      <w:r w:rsidRPr="00560636">
        <w:rPr>
          <w:rFonts w:ascii="Arial" w:hAnsi="Arial" w:cs="Arial"/>
          <w:b/>
          <w:bCs/>
          <w:sz w:val="20"/>
          <w:szCs w:val="20"/>
          <w:lang w:val="en"/>
        </w:rPr>
        <w:t xml:space="preserve">This protocol is NOT required </w:t>
      </w:r>
      <w:r w:rsidRPr="00560636">
        <w:rPr>
          <w:rFonts w:ascii="Arial" w:hAnsi="Arial" w:cs="Arial"/>
          <w:b/>
          <w:bCs/>
          <w:color w:val="000000"/>
          <w:sz w:val="20"/>
          <w:szCs w:val="20"/>
          <w:lang w:val="en"/>
        </w:rPr>
        <w:t xml:space="preserve">for accreditation purposes </w:t>
      </w:r>
      <w:r w:rsidRPr="00560636">
        <w:rPr>
          <w:rFonts w:ascii="Arial" w:hAnsi="Arial" w:cs="Arial"/>
          <w:b/>
          <w:bCs/>
          <w:sz w:val="20"/>
          <w:szCs w:val="20"/>
          <w:lang w:val="en"/>
        </w:rPr>
        <w:t>for the following:</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A74A38" w:rsidRPr="00560636" w14:paraId="69D4BF77" w14:textId="77777777" w:rsidTr="00560636">
        <w:trPr>
          <w:divId w:val="2127115079"/>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6DF1A1B0"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b/>
                <w:bCs/>
                <w:color w:val="000000"/>
                <w:sz w:val="18"/>
                <w:szCs w:val="18"/>
              </w:rPr>
              <w:t>Procedure</w:t>
            </w:r>
          </w:p>
        </w:tc>
      </w:tr>
      <w:tr w:rsidR="00A74A38" w:rsidRPr="00560636" w14:paraId="322CD54F" w14:textId="77777777" w:rsidTr="00560636">
        <w:trPr>
          <w:divId w:val="2127115079"/>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C2330A"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Biopsy</w:t>
            </w:r>
          </w:p>
        </w:tc>
      </w:tr>
      <w:tr w:rsidR="00A74A38" w:rsidRPr="00560636" w14:paraId="05157F2C" w14:textId="77777777" w:rsidTr="00560636">
        <w:trPr>
          <w:divId w:val="2127115079"/>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0006E5"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Local excision</w:t>
            </w:r>
          </w:p>
        </w:tc>
      </w:tr>
      <w:tr w:rsidR="00A74A38" w:rsidRPr="00560636" w14:paraId="6D4AE680" w14:textId="77777777" w:rsidTr="00560636">
        <w:trPr>
          <w:divId w:val="2127115079"/>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BC77C1"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Primary resection specimen with no residual tumor (e.g., following neoadjuvant therapy)</w:t>
            </w:r>
          </w:p>
        </w:tc>
      </w:tr>
      <w:tr w:rsidR="00A74A38" w:rsidRPr="00560636" w14:paraId="70606D1F" w14:textId="77777777" w:rsidTr="00560636">
        <w:trPr>
          <w:divId w:val="2127115079"/>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79AFF6"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Cytologic specimens</w:t>
            </w:r>
          </w:p>
        </w:tc>
      </w:tr>
      <w:tr w:rsidR="00A74A38" w:rsidRPr="00560636" w14:paraId="4AF2927B" w14:textId="77777777" w:rsidTr="00560636">
        <w:trPr>
          <w:divId w:val="2127115079"/>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4728BC" w14:textId="77777777" w:rsidR="00204E7C" w:rsidRPr="00560636" w:rsidRDefault="00204E7C" w:rsidP="00560636">
            <w:pPr>
              <w:spacing w:after="0" w:line="276" w:lineRule="auto"/>
              <w:rPr>
                <w:rFonts w:ascii="Arial" w:hAnsi="Arial" w:cs="Arial"/>
                <w:sz w:val="18"/>
                <w:szCs w:val="18"/>
              </w:rPr>
            </w:pPr>
            <w:r w:rsidRPr="00560636">
              <w:rPr>
                <w:rFonts w:ascii="Arial" w:hAnsi="Arial" w:cs="Arial"/>
                <w:sz w:val="18"/>
                <w:szCs w:val="18"/>
              </w:rPr>
              <w:t xml:space="preserve">Pediatric GIST, familial GIST (germline mutant </w:t>
            </w:r>
            <w:r w:rsidRPr="00560636">
              <w:rPr>
                <w:rStyle w:val="Emphasis"/>
                <w:rFonts w:ascii="Arial" w:hAnsi="Arial" w:cs="Arial"/>
                <w:sz w:val="18"/>
                <w:szCs w:val="18"/>
              </w:rPr>
              <w:t>KIT</w:t>
            </w:r>
            <w:r w:rsidRPr="00560636">
              <w:rPr>
                <w:rFonts w:ascii="Arial" w:hAnsi="Arial" w:cs="Arial"/>
                <w:sz w:val="18"/>
                <w:szCs w:val="18"/>
              </w:rPr>
              <w:t xml:space="preserve"> or </w:t>
            </w:r>
            <w:r w:rsidRPr="00560636">
              <w:rPr>
                <w:rStyle w:val="Emphasis"/>
                <w:rFonts w:ascii="Arial" w:hAnsi="Arial" w:cs="Arial"/>
                <w:sz w:val="18"/>
                <w:szCs w:val="18"/>
              </w:rPr>
              <w:t>PDGFRA</w:t>
            </w:r>
            <w:r w:rsidRPr="00560636">
              <w:rPr>
                <w:rFonts w:ascii="Arial" w:hAnsi="Arial" w:cs="Arial"/>
                <w:sz w:val="18"/>
                <w:szCs w:val="18"/>
              </w:rPr>
              <w:t>) or syndromic GIST</w:t>
            </w:r>
          </w:p>
        </w:tc>
      </w:tr>
    </w:tbl>
    <w:p w14:paraId="7AD3F7FE" w14:textId="77777777" w:rsidR="00560636" w:rsidRDefault="00560636" w:rsidP="00560636">
      <w:pPr>
        <w:spacing w:after="0" w:line="276" w:lineRule="auto"/>
        <w:divId w:val="1955475029"/>
        <w:rPr>
          <w:rFonts w:ascii="Arial" w:eastAsia="Times New Roman" w:hAnsi="Arial" w:cs="Arial"/>
          <w:b/>
          <w:bCs/>
          <w:sz w:val="20"/>
          <w:szCs w:val="20"/>
          <w:lang w:val="en"/>
        </w:rPr>
      </w:pPr>
    </w:p>
    <w:p w14:paraId="68AF397B" w14:textId="4890ECA9" w:rsidR="00560636" w:rsidRPr="00560636" w:rsidRDefault="00560636" w:rsidP="00560636">
      <w:pPr>
        <w:spacing w:after="0" w:line="276" w:lineRule="auto"/>
        <w:divId w:val="1955475029"/>
        <w:rPr>
          <w:rFonts w:ascii="Arial" w:eastAsia="Times New Roman" w:hAnsi="Arial" w:cs="Arial"/>
          <w:b/>
          <w:bCs/>
          <w:sz w:val="20"/>
          <w:szCs w:val="20"/>
          <w:lang w:val="en"/>
        </w:rPr>
      </w:pPr>
      <w:r w:rsidRPr="00560636">
        <w:rPr>
          <w:rFonts w:ascii="Arial" w:eastAsia="Times New Roman" w:hAnsi="Arial" w:cs="Arial"/>
          <w:b/>
          <w:bCs/>
          <w:sz w:val="20"/>
          <w:szCs w:val="20"/>
          <w:lang w:val="en"/>
        </w:rPr>
        <w:t>Version Contributors</w:t>
      </w:r>
    </w:p>
    <w:p w14:paraId="253D0FE2" w14:textId="77777777" w:rsidR="00560636" w:rsidRPr="00560636" w:rsidRDefault="00560636" w:rsidP="00560636">
      <w:pPr>
        <w:spacing w:after="0" w:line="276" w:lineRule="auto"/>
        <w:divId w:val="195547502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Author(s): </w:t>
      </w:r>
      <w:r w:rsidRPr="00560636">
        <w:rPr>
          <w:rFonts w:ascii="Arial" w:eastAsia="Times New Roman" w:hAnsi="Arial" w:cs="Arial"/>
          <w:sz w:val="20"/>
          <w:szCs w:val="20"/>
          <w:lang w:val="en"/>
        </w:rPr>
        <w:t>Kristina A. Matkowskyj, MD, PhD, FCAP *, Julie C. Fanburg-Smith, MD, FCAP*, Andrew M. Bellizzi, MD, Julia A. Bridge, MD, FCAP, Yue Xue, MD, PhD, FCAP, Kalpana M. Devaraj, MD, FCAP, Mikhail Y. Lisovsky, MD, FCAP, William V. Chopp, MD, FCAP, Rashmi Samdani, MD, FCAP, Veronica Klepeis, MD, PhD, FCAP, Michael Feely, DO, FCAP, Rish Pai, MD, PhD, FCAP*, Dhanpat Jain, MD, FCAP</w:t>
      </w:r>
    </w:p>
    <w:p w14:paraId="05DB39D4" w14:textId="32970FAB" w:rsidR="00204E7C" w:rsidRPr="00560636" w:rsidRDefault="00560636" w:rsidP="00560636">
      <w:pPr>
        <w:spacing w:after="0" w:line="276" w:lineRule="auto"/>
        <w:divId w:val="1955475029"/>
        <w:rPr>
          <w:rFonts w:ascii="Arial" w:eastAsia="Times New Roman" w:hAnsi="Arial" w:cs="Arial"/>
          <w:sz w:val="20"/>
          <w:szCs w:val="20"/>
          <w:lang w:val="en"/>
        </w:rPr>
      </w:pPr>
      <w:r w:rsidRPr="00560636">
        <w:rPr>
          <w:rFonts w:ascii="Arial" w:eastAsia="Times New Roman" w:hAnsi="Arial" w:cs="Arial"/>
          <w:b/>
          <w:bCs/>
          <w:sz w:val="20"/>
          <w:szCs w:val="20"/>
          <w:lang w:val="en"/>
        </w:rPr>
        <w:t xml:space="preserve">Other Expert Contributors: </w:t>
      </w:r>
      <w:r w:rsidRPr="00560636">
        <w:rPr>
          <w:rFonts w:ascii="Arial" w:eastAsia="Times New Roman" w:hAnsi="Arial" w:cs="Arial"/>
          <w:sz w:val="20"/>
          <w:szCs w:val="20"/>
          <w:lang w:val="en"/>
        </w:rPr>
        <w:t>Markku Miettinen, MD</w:t>
      </w:r>
    </w:p>
    <w:p w14:paraId="464627B9" w14:textId="77777777" w:rsidR="00204E7C" w:rsidRPr="00560636" w:rsidRDefault="00204E7C" w:rsidP="00560636">
      <w:pPr>
        <w:spacing w:after="0" w:line="276" w:lineRule="auto"/>
        <w:divId w:val="1033073454"/>
        <w:rPr>
          <w:rFonts w:ascii="Arial" w:eastAsia="Times New Roman" w:hAnsi="Arial" w:cs="Arial"/>
          <w:i/>
          <w:iCs/>
          <w:sz w:val="16"/>
          <w:szCs w:val="16"/>
          <w:lang w:val="en"/>
        </w:rPr>
      </w:pPr>
      <w:r w:rsidRPr="00560636">
        <w:rPr>
          <w:rFonts w:ascii="Arial" w:eastAsia="Times New Roman" w:hAnsi="Arial" w:cs="Arial"/>
          <w:i/>
          <w:iCs/>
          <w:sz w:val="16"/>
          <w:szCs w:val="16"/>
          <w:lang w:val="en"/>
        </w:rPr>
        <w:t>* Denotes primary author.</w:t>
      </w:r>
    </w:p>
    <w:p w14:paraId="3C594AA2" w14:textId="77777777" w:rsidR="00560636" w:rsidRDefault="00560636" w:rsidP="00560636">
      <w:pPr>
        <w:spacing w:after="0" w:line="276" w:lineRule="auto"/>
        <w:divId w:val="1573155198"/>
        <w:rPr>
          <w:rFonts w:ascii="Arial" w:eastAsia="Times New Roman" w:hAnsi="Arial" w:cs="Arial"/>
          <w:sz w:val="20"/>
          <w:szCs w:val="20"/>
          <w:lang w:val="en"/>
        </w:rPr>
      </w:pPr>
    </w:p>
    <w:p w14:paraId="0C6EB668" w14:textId="65A31493" w:rsidR="00204E7C" w:rsidRPr="00560636" w:rsidRDefault="00204E7C" w:rsidP="00560636">
      <w:pPr>
        <w:spacing w:after="0" w:line="276" w:lineRule="auto"/>
        <w:divId w:val="1573155198"/>
        <w:rPr>
          <w:rFonts w:ascii="Arial" w:eastAsia="Times New Roman" w:hAnsi="Arial" w:cs="Arial"/>
          <w:sz w:val="20"/>
          <w:szCs w:val="20"/>
          <w:lang w:val="en"/>
        </w:rPr>
      </w:pPr>
      <w:r w:rsidRPr="00560636">
        <w:rPr>
          <w:rFonts w:ascii="Arial" w:eastAsia="Times New Roman" w:hAnsi="Arial" w:cs="Arial"/>
          <w:sz w:val="20"/>
          <w:szCs w:val="20"/>
          <w:lang w:val="en"/>
        </w:rPr>
        <w:t xml:space="preserve">For any questions or comments, contact: </w:t>
      </w:r>
      <w:hyperlink r:id="rId7" w:history="1">
        <w:r w:rsidRPr="00560636">
          <w:rPr>
            <w:rStyle w:val="Hyperlink"/>
            <w:rFonts w:ascii="Arial" w:eastAsia="Times New Roman" w:hAnsi="Arial" w:cs="Arial"/>
            <w:sz w:val="20"/>
            <w:szCs w:val="20"/>
            <w:lang w:val="en"/>
          </w:rPr>
          <w:t>cancerprotocols@cap.org.</w:t>
        </w:r>
      </w:hyperlink>
    </w:p>
    <w:p w14:paraId="0E58713A"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71FC6F72" w14:textId="77777777" w:rsidR="00204E7C" w:rsidRPr="00560636" w:rsidRDefault="00204E7C" w:rsidP="00560636">
      <w:pPr>
        <w:spacing w:after="0" w:line="276" w:lineRule="auto"/>
        <w:divId w:val="661398104"/>
        <w:rPr>
          <w:rFonts w:ascii="Arial" w:eastAsia="Times New Roman" w:hAnsi="Arial" w:cs="Arial"/>
          <w:b/>
          <w:bCs/>
          <w:sz w:val="18"/>
          <w:szCs w:val="18"/>
          <w:u w:val="single"/>
          <w:lang w:val="en"/>
        </w:rPr>
      </w:pPr>
      <w:r w:rsidRPr="00560636">
        <w:rPr>
          <w:rFonts w:ascii="Arial" w:eastAsia="Times New Roman" w:hAnsi="Arial" w:cs="Arial"/>
          <w:b/>
          <w:bCs/>
          <w:sz w:val="18"/>
          <w:szCs w:val="18"/>
          <w:u w:val="single"/>
          <w:lang w:val="en"/>
        </w:rPr>
        <w:t>Glossary:</w:t>
      </w:r>
    </w:p>
    <w:p w14:paraId="7C4C5D26" w14:textId="77777777" w:rsidR="00204E7C" w:rsidRPr="00560636" w:rsidRDefault="00204E7C" w:rsidP="00560636">
      <w:pPr>
        <w:spacing w:after="0" w:line="276" w:lineRule="auto"/>
        <w:divId w:val="521164799"/>
        <w:rPr>
          <w:rFonts w:ascii="Arial" w:eastAsia="Times New Roman" w:hAnsi="Arial" w:cs="Arial"/>
          <w:sz w:val="18"/>
          <w:szCs w:val="18"/>
          <w:lang w:val="en"/>
        </w:rPr>
      </w:pPr>
      <w:r w:rsidRPr="00560636">
        <w:rPr>
          <w:rFonts w:ascii="Arial" w:eastAsia="Times New Roman" w:hAnsi="Arial" w:cs="Arial"/>
          <w:b/>
          <w:bCs/>
          <w:sz w:val="18"/>
          <w:szCs w:val="18"/>
          <w:lang w:val="en"/>
        </w:rPr>
        <w:t xml:space="preserve">Author: </w:t>
      </w:r>
      <w:r w:rsidRPr="00560636">
        <w:rPr>
          <w:rFonts w:ascii="Arial" w:eastAsia="Times New Roman" w:hAnsi="Arial" w:cs="Arial"/>
          <w:sz w:val="18"/>
          <w:szCs w:val="18"/>
          <w:lang w:val="en"/>
        </w:rPr>
        <w:t xml:space="preserve">Expert who is a current member of the Cancer Committee, or an expert designated by the chair of the Cancer Committee. </w:t>
      </w:r>
    </w:p>
    <w:p w14:paraId="189E7B02" w14:textId="77777777" w:rsidR="00204E7C" w:rsidRPr="00560636" w:rsidRDefault="00204E7C" w:rsidP="00560636">
      <w:pPr>
        <w:spacing w:after="0" w:line="276" w:lineRule="auto"/>
        <w:divId w:val="2129009730"/>
        <w:rPr>
          <w:rFonts w:ascii="Arial" w:eastAsia="Times New Roman" w:hAnsi="Arial" w:cs="Arial"/>
          <w:sz w:val="20"/>
          <w:szCs w:val="20"/>
          <w:lang w:val="en"/>
        </w:rPr>
      </w:pPr>
      <w:r w:rsidRPr="00560636">
        <w:rPr>
          <w:rFonts w:ascii="Arial" w:eastAsia="Times New Roman" w:hAnsi="Arial" w:cs="Arial"/>
          <w:b/>
          <w:bCs/>
          <w:sz w:val="18"/>
          <w:szCs w:val="18"/>
          <w:lang w:val="en"/>
        </w:rPr>
        <w:t xml:space="preserve">Expert Contributors: </w:t>
      </w:r>
      <w:r w:rsidRPr="00560636">
        <w:rPr>
          <w:rFonts w:ascii="Arial" w:eastAsia="Times New Roman" w:hAnsi="Arial" w:cs="Arial"/>
          <w:sz w:val="18"/>
          <w:szCs w:val="18"/>
          <w:lang w:val="en"/>
        </w:rPr>
        <w:t>Includes members of other CAP committees or external subject matter experts who contribute to the current version of the protocol.</w:t>
      </w:r>
      <w:r w:rsidRPr="00560636">
        <w:rPr>
          <w:rFonts w:ascii="Arial" w:eastAsia="Times New Roman" w:hAnsi="Arial" w:cs="Arial"/>
          <w:sz w:val="20"/>
          <w:szCs w:val="20"/>
          <w:lang w:val="en"/>
        </w:rPr>
        <w:t xml:space="preserve"> </w:t>
      </w:r>
    </w:p>
    <w:p w14:paraId="12E1CD7A" w14:textId="77777777" w:rsidR="00204E7C" w:rsidRPr="00560636" w:rsidRDefault="00204E7C" w:rsidP="00560636">
      <w:pPr>
        <w:pageBreakBefore/>
        <w:spacing w:after="0" w:line="276" w:lineRule="auto"/>
        <w:divId w:val="306131295"/>
        <w:rPr>
          <w:rFonts w:ascii="Arial" w:eastAsia="Times New Roman" w:hAnsi="Arial" w:cs="Arial"/>
          <w:b/>
          <w:bCs/>
          <w:sz w:val="20"/>
          <w:szCs w:val="20"/>
          <w:lang w:val="en"/>
        </w:rPr>
      </w:pPr>
      <w:r w:rsidRPr="00560636">
        <w:rPr>
          <w:rFonts w:ascii="Arial" w:eastAsia="Times New Roman" w:hAnsi="Arial" w:cs="Arial"/>
          <w:b/>
          <w:bCs/>
          <w:sz w:val="20"/>
          <w:szCs w:val="20"/>
          <w:lang w:val="en"/>
        </w:rPr>
        <w:lastRenderedPageBreak/>
        <w:t>Accreditation Requirements</w:t>
      </w:r>
    </w:p>
    <w:p w14:paraId="7B947B50" w14:textId="77777777"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Synoptic reporting with core and conditional data elements for designated specimen types* is required for accreditation.</w:t>
      </w:r>
    </w:p>
    <w:p w14:paraId="0A4B9C89" w14:textId="77777777" w:rsidR="00204E7C" w:rsidRPr="00560636" w:rsidRDefault="00204E7C" w:rsidP="00560636">
      <w:pPr>
        <w:pStyle w:val="NormalWeb"/>
        <w:numPr>
          <w:ilvl w:val="0"/>
          <w:numId w:val="1"/>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Data elements designated as </w:t>
      </w:r>
      <w:r w:rsidRPr="00560636">
        <w:rPr>
          <w:rFonts w:ascii="Arial" w:hAnsi="Arial" w:cs="Arial"/>
          <w:sz w:val="20"/>
          <w:szCs w:val="20"/>
          <w:u w:val="single"/>
          <w:lang w:val="en"/>
        </w:rPr>
        <w:t>core</w:t>
      </w:r>
      <w:r w:rsidRPr="00560636">
        <w:rPr>
          <w:rFonts w:ascii="Arial" w:hAnsi="Arial" w:cs="Arial"/>
          <w:sz w:val="20"/>
          <w:szCs w:val="20"/>
          <w:lang w:val="en"/>
        </w:rPr>
        <w:t xml:space="preserve"> must be reported.</w:t>
      </w:r>
    </w:p>
    <w:p w14:paraId="11C0D99D" w14:textId="77777777" w:rsidR="00204E7C" w:rsidRPr="00560636" w:rsidRDefault="00204E7C" w:rsidP="00560636">
      <w:pPr>
        <w:pStyle w:val="NormalWeb"/>
        <w:numPr>
          <w:ilvl w:val="0"/>
          <w:numId w:val="1"/>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Data elements designated as </w:t>
      </w:r>
      <w:r w:rsidRPr="00560636">
        <w:rPr>
          <w:rFonts w:ascii="Arial" w:hAnsi="Arial" w:cs="Arial"/>
          <w:sz w:val="20"/>
          <w:szCs w:val="20"/>
          <w:u w:val="single"/>
          <w:lang w:val="en"/>
        </w:rPr>
        <w:t>conditional</w:t>
      </w:r>
      <w:r w:rsidRPr="00560636">
        <w:rPr>
          <w:rFonts w:ascii="Arial" w:hAnsi="Arial" w:cs="Arial"/>
          <w:sz w:val="20"/>
          <w:szCs w:val="20"/>
          <w:lang w:val="en"/>
        </w:rPr>
        <w:t xml:space="preserve"> only need to be reported if applicable.</w:t>
      </w:r>
    </w:p>
    <w:p w14:paraId="2E690519" w14:textId="77777777" w:rsidR="00204E7C" w:rsidRPr="00560636" w:rsidRDefault="00204E7C" w:rsidP="00560636">
      <w:pPr>
        <w:pStyle w:val="NormalWeb"/>
        <w:numPr>
          <w:ilvl w:val="0"/>
          <w:numId w:val="1"/>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Data elements designated as </w:t>
      </w:r>
      <w:r w:rsidRPr="00560636">
        <w:rPr>
          <w:rFonts w:ascii="Arial" w:hAnsi="Arial" w:cs="Arial"/>
          <w:sz w:val="20"/>
          <w:szCs w:val="20"/>
          <w:u w:val="single"/>
          <w:lang w:val="en"/>
        </w:rPr>
        <w:t>optional</w:t>
      </w:r>
      <w:r w:rsidRPr="00560636">
        <w:rPr>
          <w:rFonts w:ascii="Arial" w:hAnsi="Arial" w:cs="Arial"/>
          <w:sz w:val="20"/>
          <w:szCs w:val="20"/>
          <w:lang w:val="en"/>
        </w:rPr>
        <w:t xml:space="preserve"> are identified with “+”. Although not required for accreditation, they may be considered for reporting.</w:t>
      </w:r>
    </w:p>
    <w:p w14:paraId="689A04EA" w14:textId="77777777" w:rsidR="00560636" w:rsidRDefault="00560636" w:rsidP="00560636">
      <w:pPr>
        <w:pStyle w:val="NormalWeb"/>
        <w:spacing w:before="0" w:beforeAutospacing="0" w:after="0" w:afterAutospacing="0" w:line="276" w:lineRule="auto"/>
        <w:divId w:val="782652241"/>
        <w:rPr>
          <w:rFonts w:ascii="Arial" w:hAnsi="Arial" w:cs="Arial"/>
          <w:sz w:val="20"/>
          <w:szCs w:val="20"/>
          <w:lang w:val="en"/>
        </w:rPr>
      </w:pPr>
    </w:p>
    <w:p w14:paraId="0DF5583E" w14:textId="3B2A80BF"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This protocol is not required for recurrent or metastatic tumors </w:t>
      </w:r>
      <w:proofErr w:type="gramStart"/>
      <w:r w:rsidRPr="00560636">
        <w:rPr>
          <w:rFonts w:ascii="Arial" w:hAnsi="Arial" w:cs="Arial"/>
          <w:sz w:val="20"/>
          <w:szCs w:val="20"/>
          <w:lang w:val="en"/>
        </w:rPr>
        <w:t>resected</w:t>
      </w:r>
      <w:proofErr w:type="gramEnd"/>
      <w:r w:rsidRPr="00560636">
        <w:rPr>
          <w:rFonts w:ascii="Arial" w:hAnsi="Arial" w:cs="Arial"/>
          <w:sz w:val="20"/>
          <w:szCs w:val="20"/>
          <w:lang w:val="en"/>
        </w:rPr>
        <w:t xml:space="preserve"> at a different time than the primary tumor. This protocol is also not required for pathology reviews performed at a second institution (i.e., second opinion and referrals to another institution).</w:t>
      </w:r>
    </w:p>
    <w:p w14:paraId="6AE7945B" w14:textId="77777777" w:rsidR="00560636" w:rsidRDefault="00560636" w:rsidP="00560636">
      <w:pPr>
        <w:pStyle w:val="NormalWeb"/>
        <w:spacing w:before="0" w:beforeAutospacing="0" w:after="0" w:afterAutospacing="0" w:line="276" w:lineRule="auto"/>
        <w:divId w:val="782652241"/>
        <w:rPr>
          <w:rFonts w:ascii="Arial" w:hAnsi="Arial" w:cs="Arial"/>
          <w:sz w:val="20"/>
          <w:szCs w:val="20"/>
          <w:lang w:val="en"/>
        </w:rPr>
      </w:pPr>
    </w:p>
    <w:p w14:paraId="1846F2EE" w14:textId="77BB6390"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Full accreditation requirements can be found on the CAP website under </w:t>
      </w:r>
      <w:hyperlink r:id="rId8" w:history="1">
        <w:r w:rsidRPr="00560636">
          <w:rPr>
            <w:rStyle w:val="Hyperlink"/>
            <w:rFonts w:ascii="Arial" w:hAnsi="Arial" w:cs="Arial"/>
            <w:sz w:val="20"/>
            <w:szCs w:val="20"/>
            <w:lang w:val="en"/>
          </w:rPr>
          <w:t>Accreditation Checklists</w:t>
        </w:r>
      </w:hyperlink>
      <w:r w:rsidRPr="00560636">
        <w:rPr>
          <w:rFonts w:ascii="Arial" w:hAnsi="Arial" w:cs="Arial"/>
          <w:sz w:val="20"/>
          <w:szCs w:val="20"/>
          <w:lang w:val="en"/>
        </w:rPr>
        <w:t>.</w:t>
      </w:r>
    </w:p>
    <w:p w14:paraId="5A21E2DA" w14:textId="77777777" w:rsid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A list of core and conditional data elements can be found in the Summary of Required Elements under </w:t>
      </w:r>
    </w:p>
    <w:p w14:paraId="25C96B6A" w14:textId="77777777" w:rsidR="00560636" w:rsidRDefault="00560636" w:rsidP="00560636">
      <w:pPr>
        <w:pStyle w:val="NormalWeb"/>
        <w:spacing w:before="0" w:beforeAutospacing="0" w:after="0" w:afterAutospacing="0" w:line="276" w:lineRule="auto"/>
        <w:divId w:val="782652241"/>
        <w:rPr>
          <w:rFonts w:ascii="Arial" w:hAnsi="Arial" w:cs="Arial"/>
          <w:sz w:val="20"/>
          <w:szCs w:val="20"/>
          <w:lang w:val="en"/>
        </w:rPr>
      </w:pPr>
    </w:p>
    <w:p w14:paraId="74E254F9" w14:textId="6108B30A"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Resources on the CAP Cancer Protocols </w:t>
      </w:r>
      <w:hyperlink r:id="rId9" w:history="1">
        <w:r w:rsidRPr="00560636">
          <w:rPr>
            <w:rStyle w:val="Hyperlink"/>
            <w:rFonts w:ascii="Arial" w:hAnsi="Arial" w:cs="Arial"/>
            <w:sz w:val="20"/>
            <w:szCs w:val="20"/>
            <w:lang w:val="en"/>
          </w:rPr>
          <w:t>website</w:t>
        </w:r>
      </w:hyperlink>
      <w:r w:rsidRPr="00560636">
        <w:rPr>
          <w:rFonts w:ascii="Arial" w:hAnsi="Arial" w:cs="Arial"/>
          <w:sz w:val="20"/>
          <w:szCs w:val="20"/>
          <w:lang w:val="en"/>
        </w:rPr>
        <w:t>.</w:t>
      </w:r>
    </w:p>
    <w:p w14:paraId="29E2BD5C" w14:textId="77777777"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Style w:val="Emphasis"/>
          <w:rFonts w:ascii="Arial" w:hAnsi="Arial" w:cs="Arial"/>
          <w:sz w:val="20"/>
          <w:szCs w:val="20"/>
          <w:lang w:val="en"/>
        </w:rPr>
        <w:t>*Includes definitive primary cancer resection and pediatric biopsy tumor types.</w:t>
      </w:r>
    </w:p>
    <w:p w14:paraId="76255B22" w14:textId="77777777" w:rsidR="00560636" w:rsidRDefault="00560636" w:rsidP="00560636">
      <w:pPr>
        <w:pStyle w:val="NormalWeb"/>
        <w:spacing w:before="0" w:beforeAutospacing="0" w:after="0" w:afterAutospacing="0" w:line="276" w:lineRule="auto"/>
        <w:divId w:val="782652241"/>
        <w:rPr>
          <w:rStyle w:val="Strong"/>
          <w:rFonts w:ascii="Arial" w:hAnsi="Arial" w:cs="Arial"/>
          <w:sz w:val="20"/>
          <w:szCs w:val="20"/>
          <w:lang w:val="en"/>
        </w:rPr>
      </w:pPr>
    </w:p>
    <w:p w14:paraId="7A873149" w14:textId="2C0FD32E"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Style w:val="Strong"/>
          <w:rFonts w:ascii="Arial" w:hAnsi="Arial" w:cs="Arial"/>
          <w:sz w:val="20"/>
          <w:szCs w:val="20"/>
          <w:lang w:val="en"/>
        </w:rPr>
        <w:t>Synoptic Reporting</w:t>
      </w:r>
    </w:p>
    <w:p w14:paraId="2F7AA692" w14:textId="77777777" w:rsidR="00204E7C" w:rsidRPr="00560636" w:rsidRDefault="00204E7C" w:rsidP="00560636">
      <w:pPr>
        <w:pStyle w:val="NormalWeb"/>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All core and conditionally required data elements outlined on the surgical case summary from this cancer protocol must be displayed in synoptic report format. Synoptic format is defined as:</w:t>
      </w:r>
    </w:p>
    <w:p w14:paraId="0F54FBFE" w14:textId="77777777" w:rsidR="00204E7C" w:rsidRPr="00560636" w:rsidRDefault="00204E7C" w:rsidP="00560636">
      <w:pPr>
        <w:pStyle w:val="NormalWeb"/>
        <w:numPr>
          <w:ilvl w:val="0"/>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Data element: followed by its answer (response), outline format without the paired Data element: Response format is NOT considered synoptic.</w:t>
      </w:r>
    </w:p>
    <w:p w14:paraId="4A5407A7" w14:textId="77777777" w:rsidR="00204E7C" w:rsidRPr="00560636" w:rsidRDefault="00204E7C" w:rsidP="00560636">
      <w:pPr>
        <w:pStyle w:val="NormalWeb"/>
        <w:numPr>
          <w:ilvl w:val="0"/>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The data element should be represented in the report as it is listed in the case summary. The response for any data element may be modified from those listed in the case summary, including “Cannot be determined” if appropriate.</w:t>
      </w:r>
    </w:p>
    <w:p w14:paraId="14B67D58" w14:textId="77777777" w:rsidR="00204E7C" w:rsidRPr="00560636" w:rsidRDefault="00204E7C" w:rsidP="00560636">
      <w:pPr>
        <w:pStyle w:val="NormalWeb"/>
        <w:numPr>
          <w:ilvl w:val="0"/>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Each diagnostic parameter pair (Data element: Response) is listed on a separate line or in a tabular format to achieve visual separation. The following exceptions are allowed to be listed on one line:</w:t>
      </w:r>
    </w:p>
    <w:p w14:paraId="37F34D1F" w14:textId="77777777" w:rsidR="00204E7C" w:rsidRPr="00560636" w:rsidRDefault="00204E7C" w:rsidP="00560636">
      <w:pPr>
        <w:pStyle w:val="NormalWeb"/>
        <w:numPr>
          <w:ilvl w:val="1"/>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Anatomic site or specimen, laterality, and procedure</w:t>
      </w:r>
    </w:p>
    <w:p w14:paraId="0BE261ED" w14:textId="77777777" w:rsidR="00204E7C" w:rsidRPr="00560636" w:rsidRDefault="00204E7C" w:rsidP="00560636">
      <w:pPr>
        <w:pStyle w:val="NormalWeb"/>
        <w:numPr>
          <w:ilvl w:val="1"/>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Pathologic Stage Classification (</w:t>
      </w:r>
      <w:proofErr w:type="spellStart"/>
      <w:r w:rsidRPr="00560636">
        <w:rPr>
          <w:rFonts w:ascii="Arial" w:hAnsi="Arial" w:cs="Arial"/>
          <w:sz w:val="20"/>
          <w:szCs w:val="20"/>
          <w:lang w:val="en"/>
        </w:rPr>
        <w:t>pTNM</w:t>
      </w:r>
      <w:proofErr w:type="spellEnd"/>
      <w:r w:rsidRPr="00560636">
        <w:rPr>
          <w:rFonts w:ascii="Arial" w:hAnsi="Arial" w:cs="Arial"/>
          <w:sz w:val="20"/>
          <w:szCs w:val="20"/>
          <w:lang w:val="en"/>
        </w:rPr>
        <w:t>) elements</w:t>
      </w:r>
    </w:p>
    <w:p w14:paraId="06D37567" w14:textId="77777777" w:rsidR="00204E7C" w:rsidRPr="00560636" w:rsidRDefault="00204E7C" w:rsidP="00560636">
      <w:pPr>
        <w:pStyle w:val="NormalWeb"/>
        <w:numPr>
          <w:ilvl w:val="1"/>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Negative margins, </w:t>
      </w:r>
      <w:proofErr w:type="gramStart"/>
      <w:r w:rsidRPr="00560636">
        <w:rPr>
          <w:rFonts w:ascii="Arial" w:hAnsi="Arial" w:cs="Arial"/>
          <w:sz w:val="20"/>
          <w:szCs w:val="20"/>
          <w:lang w:val="en"/>
        </w:rPr>
        <w:t>as long as</w:t>
      </w:r>
      <w:proofErr w:type="gramEnd"/>
      <w:r w:rsidRPr="00560636">
        <w:rPr>
          <w:rFonts w:ascii="Arial" w:hAnsi="Arial" w:cs="Arial"/>
          <w:sz w:val="20"/>
          <w:szCs w:val="20"/>
          <w:lang w:val="en"/>
        </w:rPr>
        <w:t xml:space="preserve"> all negative margins are specifically enumerated where applicable</w:t>
      </w:r>
    </w:p>
    <w:p w14:paraId="794B9BA6" w14:textId="77777777" w:rsidR="00204E7C" w:rsidRPr="00560636" w:rsidRDefault="00204E7C" w:rsidP="00560636">
      <w:pPr>
        <w:pStyle w:val="NormalWeb"/>
        <w:numPr>
          <w:ilvl w:val="0"/>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The synoptic portion of the report can appear in the diagnosis section of the pathology report, at the end of the report or in a separate section, but all Data element: Responses must be listed together in one location</w:t>
      </w:r>
    </w:p>
    <w:p w14:paraId="649F2816" w14:textId="088C18CF" w:rsidR="00204E7C" w:rsidRPr="00560636" w:rsidRDefault="00204E7C" w:rsidP="00560636">
      <w:pPr>
        <w:pStyle w:val="NormalWeb"/>
        <w:numPr>
          <w:ilvl w:val="0"/>
          <w:numId w:val="2"/>
        </w:numPr>
        <w:spacing w:before="0" w:beforeAutospacing="0" w:after="0" w:afterAutospacing="0" w:line="276" w:lineRule="auto"/>
        <w:divId w:val="782652241"/>
        <w:rPr>
          <w:rFonts w:ascii="Arial" w:hAnsi="Arial" w:cs="Arial"/>
          <w:sz w:val="20"/>
          <w:szCs w:val="20"/>
          <w:lang w:val="en"/>
        </w:rPr>
      </w:pPr>
      <w:r w:rsidRPr="00560636">
        <w:rPr>
          <w:rFonts w:ascii="Arial" w:hAnsi="Arial" w:cs="Arial"/>
          <w:sz w:val="20"/>
          <w:szCs w:val="20"/>
          <w:lang w:val="en"/>
        </w:rPr>
        <w:t xml:space="preserve">Organizations and pathologists may choose to list the required elements in any order, use additional methods </w:t>
      </w:r>
      <w:proofErr w:type="gramStart"/>
      <w:r w:rsidRPr="00560636">
        <w:rPr>
          <w:rFonts w:ascii="Arial" w:hAnsi="Arial" w:cs="Arial"/>
          <w:sz w:val="20"/>
          <w:szCs w:val="20"/>
          <w:lang w:val="en"/>
        </w:rPr>
        <w:t>in order to</w:t>
      </w:r>
      <w:proofErr w:type="gramEnd"/>
      <w:r w:rsidRPr="00560636">
        <w:rPr>
          <w:rFonts w:ascii="Arial" w:hAnsi="Arial" w:cs="Arial"/>
          <w:sz w:val="20"/>
          <w:szCs w:val="20"/>
          <w:lang w:val="en"/>
        </w:rPr>
        <w:t xml:space="preserve"> enhance or achieve visual separation, or add optional items within the synoptic report. The report may have required elements in a summary format elsewhere in the report IN ADDITION TO but not as replacement for the synoptic report i</w:t>
      </w:r>
      <w:r w:rsidR="008156C6" w:rsidRPr="00560636">
        <w:rPr>
          <w:rFonts w:ascii="Arial" w:hAnsi="Arial" w:cs="Arial"/>
          <w:sz w:val="20"/>
          <w:szCs w:val="20"/>
          <w:lang w:val="en"/>
        </w:rPr>
        <w:t>.</w:t>
      </w:r>
      <w:r w:rsidRPr="00560636">
        <w:rPr>
          <w:rFonts w:ascii="Arial" w:hAnsi="Arial" w:cs="Arial"/>
          <w:sz w:val="20"/>
          <w:szCs w:val="20"/>
          <w:lang w:val="en"/>
        </w:rPr>
        <w:t>e</w:t>
      </w:r>
      <w:r w:rsidR="008156C6" w:rsidRPr="00560636">
        <w:rPr>
          <w:rFonts w:ascii="Arial" w:hAnsi="Arial" w:cs="Arial"/>
          <w:sz w:val="20"/>
          <w:szCs w:val="20"/>
          <w:lang w:val="en"/>
        </w:rPr>
        <w:t>.</w:t>
      </w:r>
      <w:r w:rsidRPr="00560636">
        <w:rPr>
          <w:rFonts w:ascii="Arial" w:hAnsi="Arial" w:cs="Arial"/>
          <w:sz w:val="20"/>
          <w:szCs w:val="20"/>
          <w:lang w:val="en"/>
        </w:rPr>
        <w:t>, all required elements must be in the synoptic portion of the report in the format defined above.</w:t>
      </w:r>
    </w:p>
    <w:p w14:paraId="00942B1B" w14:textId="77777777" w:rsidR="008156C6" w:rsidRPr="00560636" w:rsidRDefault="008156C6" w:rsidP="00560636">
      <w:pPr>
        <w:spacing w:after="0" w:line="276" w:lineRule="auto"/>
        <w:divId w:val="1625840815"/>
        <w:rPr>
          <w:rFonts w:ascii="Arial" w:eastAsia="Times New Roman" w:hAnsi="Arial" w:cs="Arial"/>
          <w:b/>
          <w:bCs/>
          <w:sz w:val="20"/>
          <w:szCs w:val="20"/>
          <w:u w:val="single"/>
          <w:lang w:val="en"/>
        </w:rPr>
      </w:pPr>
    </w:p>
    <w:p w14:paraId="580C65AA" w14:textId="51334970" w:rsidR="00560636" w:rsidRDefault="00560636">
      <w:pPr>
        <w:rPr>
          <w:rFonts w:ascii="Arial" w:eastAsia="Times New Roman" w:hAnsi="Arial" w:cs="Arial"/>
          <w:b/>
          <w:bCs/>
          <w:sz w:val="20"/>
          <w:szCs w:val="20"/>
          <w:u w:val="single"/>
          <w:lang w:val="en"/>
        </w:rPr>
      </w:pPr>
      <w:r>
        <w:rPr>
          <w:rFonts w:ascii="Arial" w:eastAsia="Times New Roman" w:hAnsi="Arial" w:cs="Arial"/>
          <w:b/>
          <w:bCs/>
          <w:sz w:val="20"/>
          <w:szCs w:val="20"/>
          <w:u w:val="single"/>
          <w:lang w:val="en"/>
        </w:rPr>
        <w:br w:type="page"/>
      </w:r>
    </w:p>
    <w:p w14:paraId="37953A8F" w14:textId="77777777" w:rsidR="008156C6" w:rsidRPr="00560636" w:rsidRDefault="008156C6" w:rsidP="00560636">
      <w:pPr>
        <w:spacing w:after="0" w:line="276" w:lineRule="auto"/>
        <w:divId w:val="1625840815"/>
        <w:rPr>
          <w:rFonts w:ascii="Arial" w:eastAsia="Times New Roman" w:hAnsi="Arial" w:cs="Arial"/>
          <w:b/>
          <w:bCs/>
          <w:sz w:val="20"/>
          <w:szCs w:val="20"/>
          <w:u w:val="single"/>
          <w:lang w:val="en"/>
        </w:rPr>
      </w:pPr>
    </w:p>
    <w:p w14:paraId="4FB904B2" w14:textId="77777777" w:rsidR="008156C6" w:rsidRPr="00560636" w:rsidRDefault="008156C6" w:rsidP="00560636">
      <w:pPr>
        <w:spacing w:after="0" w:line="276" w:lineRule="auto"/>
        <w:divId w:val="1625840815"/>
        <w:rPr>
          <w:rFonts w:ascii="Arial" w:eastAsia="Times New Roman" w:hAnsi="Arial" w:cs="Arial"/>
          <w:b/>
          <w:bCs/>
          <w:sz w:val="20"/>
          <w:szCs w:val="20"/>
          <w:u w:val="single"/>
          <w:lang w:val="en"/>
        </w:rPr>
      </w:pPr>
    </w:p>
    <w:p w14:paraId="48D1CCB4" w14:textId="6EA51F92" w:rsidR="00204E7C" w:rsidRPr="00560636" w:rsidRDefault="00204E7C" w:rsidP="00560636">
      <w:pPr>
        <w:spacing w:after="0" w:line="276" w:lineRule="auto"/>
        <w:divId w:val="1625840815"/>
        <w:rPr>
          <w:rFonts w:ascii="Arial" w:eastAsia="Times New Roman" w:hAnsi="Arial" w:cs="Arial"/>
          <w:b/>
          <w:bCs/>
          <w:sz w:val="20"/>
          <w:szCs w:val="20"/>
          <w:u w:val="single"/>
          <w:lang w:val="en"/>
        </w:rPr>
      </w:pPr>
      <w:r w:rsidRPr="00560636">
        <w:rPr>
          <w:rFonts w:ascii="Arial" w:eastAsia="Times New Roman" w:hAnsi="Arial" w:cs="Arial"/>
          <w:b/>
          <w:bCs/>
          <w:sz w:val="20"/>
          <w:szCs w:val="20"/>
          <w:u w:val="single"/>
          <w:lang w:val="en"/>
        </w:rPr>
        <w:t>Summary of Changes</w:t>
      </w:r>
    </w:p>
    <w:p w14:paraId="33A6E0C5" w14:textId="77777777" w:rsidR="00204E7C" w:rsidRPr="00560636" w:rsidRDefault="00204E7C" w:rsidP="00560636">
      <w:pPr>
        <w:pStyle w:val="NormalWeb"/>
        <w:spacing w:before="0" w:beforeAutospacing="0" w:after="0" w:afterAutospacing="0" w:line="276" w:lineRule="auto"/>
        <w:divId w:val="1233735263"/>
        <w:rPr>
          <w:rFonts w:ascii="Arial" w:hAnsi="Arial" w:cs="Arial"/>
          <w:sz w:val="20"/>
          <w:szCs w:val="20"/>
          <w:lang w:val="en"/>
        </w:rPr>
      </w:pPr>
      <w:r w:rsidRPr="00560636">
        <w:rPr>
          <w:rStyle w:val="Strong"/>
          <w:rFonts w:ascii="Arial" w:hAnsi="Arial" w:cs="Arial"/>
          <w:sz w:val="20"/>
          <w:szCs w:val="20"/>
          <w:lang w:val="en"/>
        </w:rPr>
        <w:t>v 4.4.0.0</w:t>
      </w:r>
    </w:p>
    <w:p w14:paraId="2409B511" w14:textId="77777777" w:rsidR="00204E7C" w:rsidRPr="00560636" w:rsidRDefault="00204E7C" w:rsidP="00560636">
      <w:pPr>
        <w:pStyle w:val="NormalWeb"/>
        <w:numPr>
          <w:ilvl w:val="0"/>
          <w:numId w:val="3"/>
        </w:numPr>
        <w:spacing w:before="0" w:beforeAutospacing="0" w:after="0" w:afterAutospacing="0" w:line="276" w:lineRule="auto"/>
        <w:divId w:val="1233735263"/>
        <w:rPr>
          <w:rFonts w:ascii="Arial" w:hAnsi="Arial" w:cs="Arial"/>
          <w:sz w:val="20"/>
          <w:szCs w:val="20"/>
          <w:lang w:val="en"/>
        </w:rPr>
      </w:pPr>
      <w:r w:rsidRPr="00560636">
        <w:rPr>
          <w:rFonts w:ascii="Arial" w:hAnsi="Arial" w:cs="Arial"/>
          <w:sz w:val="20"/>
          <w:szCs w:val="20"/>
          <w:lang w:val="en"/>
        </w:rPr>
        <w:t>GIST title / lineage is now inclusive of all GIST sites and not limited to stomach</w:t>
      </w:r>
    </w:p>
    <w:p w14:paraId="23741C4D" w14:textId="77777777" w:rsidR="00204E7C" w:rsidRPr="00560636" w:rsidRDefault="00204E7C" w:rsidP="00560636">
      <w:pPr>
        <w:pStyle w:val="NormalWeb"/>
        <w:numPr>
          <w:ilvl w:val="0"/>
          <w:numId w:val="3"/>
        </w:numPr>
        <w:spacing w:before="0" w:beforeAutospacing="0" w:after="0" w:afterAutospacing="0" w:line="276" w:lineRule="auto"/>
        <w:divId w:val="1233735263"/>
        <w:rPr>
          <w:rFonts w:ascii="Arial" w:hAnsi="Arial" w:cs="Arial"/>
          <w:sz w:val="20"/>
          <w:szCs w:val="20"/>
          <w:lang w:val="en"/>
        </w:rPr>
      </w:pPr>
      <w:r w:rsidRPr="00560636">
        <w:rPr>
          <w:rFonts w:ascii="Arial" w:hAnsi="Arial" w:cs="Arial"/>
          <w:sz w:val="20"/>
          <w:szCs w:val="20"/>
          <w:lang w:val="en"/>
        </w:rPr>
        <w:t>WHO 6</w:t>
      </w:r>
      <w:r w:rsidRPr="00560636">
        <w:rPr>
          <w:rFonts w:ascii="Arial" w:hAnsi="Arial" w:cs="Arial"/>
          <w:sz w:val="20"/>
          <w:szCs w:val="20"/>
          <w:vertAlign w:val="superscript"/>
          <w:lang w:val="en"/>
        </w:rPr>
        <w:t>th</w:t>
      </w:r>
      <w:r w:rsidRPr="00560636">
        <w:rPr>
          <w:rFonts w:ascii="Arial" w:hAnsi="Arial" w:cs="Arial"/>
          <w:sz w:val="20"/>
          <w:szCs w:val="20"/>
          <w:lang w:val="en"/>
        </w:rPr>
        <w:t xml:space="preserve"> Edition updates to content and explanatory notes</w:t>
      </w:r>
    </w:p>
    <w:p w14:paraId="386E889F" w14:textId="77777777" w:rsidR="00204E7C" w:rsidRPr="00560636" w:rsidRDefault="00204E7C" w:rsidP="00560636">
      <w:pPr>
        <w:pStyle w:val="NormalWeb"/>
        <w:numPr>
          <w:ilvl w:val="0"/>
          <w:numId w:val="3"/>
        </w:numPr>
        <w:spacing w:before="0" w:beforeAutospacing="0" w:after="0" w:afterAutospacing="0" w:line="276" w:lineRule="auto"/>
        <w:divId w:val="1233735263"/>
        <w:rPr>
          <w:rFonts w:ascii="Arial" w:hAnsi="Arial" w:cs="Arial"/>
          <w:sz w:val="20"/>
          <w:szCs w:val="20"/>
          <w:lang w:val="en"/>
        </w:rPr>
      </w:pPr>
      <w:r w:rsidRPr="00560636">
        <w:rPr>
          <w:rFonts w:ascii="Arial" w:hAnsi="Arial" w:cs="Arial"/>
          <w:sz w:val="20"/>
          <w:szCs w:val="20"/>
          <w:lang w:val="en"/>
        </w:rPr>
        <w:t xml:space="preserve">Removal of </w:t>
      </w:r>
      <w:proofErr w:type="spellStart"/>
      <w:r w:rsidRPr="00560636">
        <w:rPr>
          <w:rFonts w:ascii="Arial" w:hAnsi="Arial" w:cs="Arial"/>
          <w:sz w:val="20"/>
          <w:szCs w:val="20"/>
          <w:lang w:val="en"/>
        </w:rPr>
        <w:t>Preresection</w:t>
      </w:r>
      <w:proofErr w:type="spellEnd"/>
      <w:r w:rsidRPr="00560636">
        <w:rPr>
          <w:rFonts w:ascii="Arial" w:hAnsi="Arial" w:cs="Arial"/>
          <w:sz w:val="20"/>
          <w:szCs w:val="20"/>
          <w:lang w:val="en"/>
        </w:rPr>
        <w:t xml:space="preserve"> Treatment question</w:t>
      </w:r>
    </w:p>
    <w:p w14:paraId="037BFCA7" w14:textId="77777777" w:rsidR="00204E7C" w:rsidRPr="00560636" w:rsidRDefault="00204E7C" w:rsidP="00560636">
      <w:pPr>
        <w:pStyle w:val="NormalWeb"/>
        <w:numPr>
          <w:ilvl w:val="0"/>
          <w:numId w:val="3"/>
        </w:numPr>
        <w:spacing w:before="0" w:beforeAutospacing="0" w:after="0" w:afterAutospacing="0" w:line="276" w:lineRule="auto"/>
        <w:divId w:val="1233735263"/>
        <w:rPr>
          <w:rFonts w:ascii="Arial" w:hAnsi="Arial" w:cs="Arial"/>
          <w:sz w:val="20"/>
          <w:szCs w:val="20"/>
          <w:lang w:val="en"/>
        </w:rPr>
      </w:pPr>
      <w:r w:rsidRPr="00560636">
        <w:rPr>
          <w:rFonts w:ascii="Arial" w:hAnsi="Arial" w:cs="Arial"/>
          <w:sz w:val="20"/>
          <w:szCs w:val="20"/>
          <w:lang w:val="en"/>
        </w:rPr>
        <w:t>Reformatted Tumor Site question</w:t>
      </w:r>
    </w:p>
    <w:p w14:paraId="469851AF" w14:textId="77777777" w:rsidR="00204E7C" w:rsidRPr="00560636" w:rsidRDefault="00204E7C" w:rsidP="00560636">
      <w:pPr>
        <w:pStyle w:val="NormalWeb"/>
        <w:numPr>
          <w:ilvl w:val="0"/>
          <w:numId w:val="3"/>
        </w:numPr>
        <w:spacing w:before="0" w:beforeAutospacing="0" w:after="0" w:afterAutospacing="0" w:line="276" w:lineRule="auto"/>
        <w:divId w:val="1233735263"/>
        <w:rPr>
          <w:rFonts w:ascii="Arial" w:hAnsi="Arial" w:cs="Arial"/>
          <w:sz w:val="20"/>
          <w:szCs w:val="20"/>
          <w:lang w:val="en"/>
        </w:rPr>
      </w:pPr>
      <w:r w:rsidRPr="00560636">
        <w:rPr>
          <w:rFonts w:ascii="Arial" w:hAnsi="Arial" w:cs="Arial"/>
          <w:sz w:val="20"/>
          <w:szCs w:val="20"/>
          <w:lang w:val="en"/>
        </w:rPr>
        <w:t>Updates to Histologic Type question, Mitotic Rate instructional Display Item, Treatment Effect Question, and Molecular Genetic Studies question parenthetic examples</w:t>
      </w:r>
    </w:p>
    <w:p w14:paraId="5C827732" w14:textId="77777777" w:rsidR="00204E7C" w:rsidRPr="00560636" w:rsidRDefault="00204E7C" w:rsidP="00560636">
      <w:pPr>
        <w:pStyle w:val="NormalWeb"/>
        <w:numPr>
          <w:ilvl w:val="0"/>
          <w:numId w:val="3"/>
        </w:numPr>
        <w:spacing w:before="0" w:beforeAutospacing="0" w:after="0" w:afterAutospacing="0" w:line="276" w:lineRule="auto"/>
        <w:divId w:val="1233735263"/>
        <w:rPr>
          <w:rFonts w:ascii="Arial" w:hAnsi="Arial" w:cs="Arial"/>
          <w:sz w:val="20"/>
          <w:szCs w:val="20"/>
          <w:lang w:val="en"/>
        </w:rPr>
      </w:pPr>
      <w:proofErr w:type="spellStart"/>
      <w:r w:rsidRPr="00560636">
        <w:rPr>
          <w:rFonts w:ascii="Arial" w:hAnsi="Arial" w:cs="Arial"/>
          <w:sz w:val="20"/>
          <w:szCs w:val="20"/>
          <w:lang w:val="en"/>
        </w:rPr>
        <w:t>pTNM</w:t>
      </w:r>
      <w:proofErr w:type="spellEnd"/>
      <w:r w:rsidRPr="00560636">
        <w:rPr>
          <w:rFonts w:ascii="Arial" w:hAnsi="Arial" w:cs="Arial"/>
          <w:sz w:val="20"/>
          <w:szCs w:val="20"/>
          <w:lang w:val="en"/>
        </w:rPr>
        <w:t xml:space="preserve"> Classification section </w:t>
      </w:r>
      <w:proofErr w:type="gramStart"/>
      <w:r w:rsidRPr="00560636">
        <w:rPr>
          <w:rFonts w:ascii="Arial" w:hAnsi="Arial" w:cs="Arial"/>
          <w:sz w:val="20"/>
          <w:szCs w:val="20"/>
          <w:lang w:val="en"/>
        </w:rPr>
        <w:t>update</w:t>
      </w:r>
      <w:proofErr w:type="gramEnd"/>
      <w:r w:rsidRPr="00560636">
        <w:rPr>
          <w:rFonts w:ascii="Arial" w:hAnsi="Arial" w:cs="Arial"/>
          <w:sz w:val="20"/>
          <w:szCs w:val="20"/>
          <w:lang w:val="en"/>
        </w:rPr>
        <w:t xml:space="preserve"> to include N Suffix conditionally reported question</w:t>
      </w:r>
    </w:p>
    <w:p w14:paraId="1423A417" w14:textId="77777777" w:rsidR="00204E7C" w:rsidRPr="00560636" w:rsidRDefault="00204E7C" w:rsidP="00560636">
      <w:pPr>
        <w:pageBreakBefore/>
        <w:spacing w:after="0" w:line="276" w:lineRule="auto"/>
        <w:divId w:val="732698511"/>
        <w:rPr>
          <w:rFonts w:ascii="Arial" w:eastAsia="Times New Roman" w:hAnsi="Arial" w:cs="Arial"/>
          <w:b/>
          <w:bCs/>
          <w:sz w:val="20"/>
          <w:szCs w:val="20"/>
          <w:lang w:val="en"/>
        </w:rPr>
      </w:pPr>
      <w:r w:rsidRPr="00560636">
        <w:rPr>
          <w:rFonts w:ascii="Arial" w:eastAsia="Times New Roman" w:hAnsi="Arial" w:cs="Arial"/>
          <w:b/>
          <w:bCs/>
          <w:sz w:val="20"/>
          <w:szCs w:val="20"/>
          <w:lang w:val="en"/>
        </w:rPr>
        <w:lastRenderedPageBreak/>
        <w:t>Reporting Template</w:t>
      </w:r>
    </w:p>
    <w:p w14:paraId="365AC18D" w14:textId="77777777" w:rsidR="00204E7C" w:rsidRPr="00560636" w:rsidRDefault="00204E7C" w:rsidP="00560636">
      <w:pPr>
        <w:spacing w:after="0" w:line="276" w:lineRule="auto"/>
        <w:divId w:val="1248926697"/>
        <w:rPr>
          <w:rFonts w:ascii="Arial" w:eastAsia="Times New Roman" w:hAnsi="Arial" w:cs="Arial"/>
          <w:sz w:val="20"/>
          <w:szCs w:val="20"/>
          <w:lang w:val="en"/>
        </w:rPr>
      </w:pPr>
      <w:r w:rsidRPr="00560636">
        <w:rPr>
          <w:rFonts w:ascii="Arial" w:eastAsia="Times New Roman" w:hAnsi="Arial" w:cs="Arial"/>
          <w:b/>
          <w:bCs/>
          <w:sz w:val="20"/>
          <w:szCs w:val="20"/>
          <w:lang w:val="en"/>
        </w:rPr>
        <w:t xml:space="preserve">Protocol Posting Date: </w:t>
      </w:r>
      <w:r w:rsidRPr="00560636">
        <w:rPr>
          <w:rFonts w:ascii="Arial" w:eastAsia="Times New Roman" w:hAnsi="Arial" w:cs="Arial"/>
          <w:sz w:val="20"/>
          <w:szCs w:val="20"/>
          <w:lang w:val="en"/>
        </w:rPr>
        <w:t xml:space="preserve">September 2026 </w:t>
      </w:r>
    </w:p>
    <w:p w14:paraId="52C004BB" w14:textId="77777777" w:rsidR="00204E7C" w:rsidRPr="00560636" w:rsidRDefault="00204E7C" w:rsidP="00560636">
      <w:pPr>
        <w:spacing w:after="0" w:line="276" w:lineRule="auto"/>
        <w:divId w:val="1275670233"/>
        <w:rPr>
          <w:rFonts w:ascii="Arial" w:eastAsia="Times New Roman" w:hAnsi="Arial" w:cs="Arial"/>
          <w:b/>
          <w:bCs/>
          <w:sz w:val="20"/>
          <w:szCs w:val="20"/>
          <w:lang w:val="en"/>
        </w:rPr>
      </w:pPr>
      <w:r w:rsidRPr="00560636">
        <w:rPr>
          <w:rFonts w:ascii="Arial" w:eastAsia="Times New Roman" w:hAnsi="Arial" w:cs="Arial"/>
          <w:b/>
          <w:bCs/>
          <w:sz w:val="20"/>
          <w:szCs w:val="20"/>
          <w:lang w:val="en"/>
        </w:rPr>
        <w:t>Select a single response unless otherwise indicated.</w:t>
      </w:r>
    </w:p>
    <w:p w14:paraId="2B8250DA" w14:textId="77777777" w:rsidR="00204E7C" w:rsidRPr="00560636" w:rsidRDefault="00204E7C" w:rsidP="00560636">
      <w:pPr>
        <w:spacing w:after="0" w:line="276" w:lineRule="auto"/>
        <w:divId w:val="121307373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CASE SUMMARY: (GASTROINTESTINAL STROMAL TUMOR (GIST): Resection)  </w:t>
      </w:r>
    </w:p>
    <w:p w14:paraId="416489A5" w14:textId="77777777" w:rsidR="00204E7C" w:rsidRPr="00560636" w:rsidRDefault="00204E7C" w:rsidP="00560636">
      <w:pPr>
        <w:spacing w:after="0" w:line="276" w:lineRule="auto"/>
        <w:divId w:val="160894897"/>
        <w:rPr>
          <w:rFonts w:ascii="Arial" w:eastAsia="Times New Roman" w:hAnsi="Arial" w:cs="Arial"/>
          <w:sz w:val="20"/>
          <w:szCs w:val="20"/>
          <w:lang w:val="en"/>
        </w:rPr>
      </w:pPr>
      <w:r w:rsidRPr="00560636">
        <w:rPr>
          <w:rFonts w:ascii="Arial" w:eastAsia="Times New Roman" w:hAnsi="Arial" w:cs="Arial"/>
          <w:b/>
          <w:bCs/>
          <w:sz w:val="20"/>
          <w:szCs w:val="20"/>
          <w:lang w:val="en"/>
        </w:rPr>
        <w:t>Standard(s)</w:t>
      </w:r>
      <w:r w:rsidRPr="00560636">
        <w:rPr>
          <w:rFonts w:ascii="Arial" w:eastAsia="Times New Roman" w:hAnsi="Arial" w:cs="Arial"/>
          <w:sz w:val="20"/>
          <w:szCs w:val="20"/>
          <w:lang w:val="en"/>
        </w:rPr>
        <w:t xml:space="preserve">: AJCC 8 </w:t>
      </w:r>
    </w:p>
    <w:p w14:paraId="49015F99"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54BD568F" w14:textId="77777777" w:rsidR="00204E7C" w:rsidRPr="00560636" w:rsidRDefault="00204E7C" w:rsidP="00560636">
      <w:pPr>
        <w:spacing w:after="0" w:line="276" w:lineRule="auto"/>
        <w:divId w:val="211502896"/>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CLINICAL  </w:t>
      </w:r>
    </w:p>
    <w:p w14:paraId="7EAE8DF4"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0988B9F6" w14:textId="77777777" w:rsidR="00204E7C" w:rsidRPr="00560636" w:rsidRDefault="00204E7C" w:rsidP="00560636">
      <w:pPr>
        <w:spacing w:after="0" w:line="276" w:lineRule="auto"/>
        <w:divId w:val="654342153"/>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+Associated Syndrome  </w:t>
      </w:r>
    </w:p>
    <w:p w14:paraId="5D52D0A2" w14:textId="77777777" w:rsidR="00204E7C" w:rsidRPr="00560636" w:rsidRDefault="00204E7C" w:rsidP="00560636">
      <w:pPr>
        <w:spacing w:after="0" w:line="276" w:lineRule="auto"/>
        <w:divId w:val="407263654"/>
        <w:rPr>
          <w:rFonts w:ascii="Arial" w:eastAsia="Times New Roman" w:hAnsi="Arial" w:cs="Arial"/>
          <w:sz w:val="20"/>
          <w:szCs w:val="20"/>
          <w:lang w:val="en"/>
        </w:rPr>
      </w:pPr>
      <w:r w:rsidRPr="00560636">
        <w:rPr>
          <w:rFonts w:ascii="Arial" w:eastAsia="Times New Roman" w:hAnsi="Arial" w:cs="Arial"/>
          <w:sz w:val="20"/>
          <w:szCs w:val="20"/>
          <w:lang w:val="en"/>
        </w:rPr>
        <w:t xml:space="preserve">___ Carney triad  </w:t>
      </w:r>
    </w:p>
    <w:p w14:paraId="4D1AAE84" w14:textId="77777777" w:rsidR="00204E7C" w:rsidRPr="00560636" w:rsidRDefault="00204E7C" w:rsidP="00560636">
      <w:pPr>
        <w:spacing w:after="0" w:line="276" w:lineRule="auto"/>
        <w:divId w:val="1528516968"/>
        <w:rPr>
          <w:rFonts w:ascii="Arial" w:eastAsia="Times New Roman" w:hAnsi="Arial" w:cs="Arial"/>
          <w:sz w:val="20"/>
          <w:szCs w:val="20"/>
          <w:lang w:val="en"/>
        </w:rPr>
      </w:pPr>
      <w:r w:rsidRPr="00560636">
        <w:rPr>
          <w:rFonts w:ascii="Arial" w:eastAsia="Times New Roman" w:hAnsi="Arial" w:cs="Arial"/>
          <w:sz w:val="20"/>
          <w:szCs w:val="20"/>
          <w:lang w:val="en"/>
        </w:rPr>
        <w:t xml:space="preserve">___ Carney-Stratakis syndrome  </w:t>
      </w:r>
    </w:p>
    <w:p w14:paraId="13A5EBBA" w14:textId="77777777" w:rsidR="00204E7C" w:rsidRPr="00560636" w:rsidRDefault="00204E7C" w:rsidP="00560636">
      <w:pPr>
        <w:spacing w:after="0" w:line="276" w:lineRule="auto"/>
        <w:divId w:val="860438472"/>
        <w:rPr>
          <w:rFonts w:ascii="Arial" w:eastAsia="Times New Roman" w:hAnsi="Arial" w:cs="Arial"/>
          <w:sz w:val="20"/>
          <w:szCs w:val="20"/>
          <w:lang w:val="en"/>
        </w:rPr>
      </w:pPr>
      <w:r w:rsidRPr="00560636">
        <w:rPr>
          <w:rFonts w:ascii="Arial" w:eastAsia="Times New Roman" w:hAnsi="Arial" w:cs="Arial"/>
          <w:sz w:val="20"/>
          <w:szCs w:val="20"/>
          <w:lang w:val="en"/>
        </w:rPr>
        <w:t xml:space="preserve">___ Neurofibromatosis type 1  </w:t>
      </w:r>
    </w:p>
    <w:p w14:paraId="5F50F604" w14:textId="77777777" w:rsidR="00204E7C" w:rsidRPr="00560636" w:rsidRDefault="00204E7C" w:rsidP="00560636">
      <w:pPr>
        <w:spacing w:after="0" w:line="276" w:lineRule="auto"/>
        <w:divId w:val="29111678"/>
        <w:rPr>
          <w:rFonts w:ascii="Arial" w:eastAsia="Times New Roman" w:hAnsi="Arial" w:cs="Arial"/>
          <w:sz w:val="20"/>
          <w:szCs w:val="20"/>
          <w:lang w:val="en"/>
        </w:rPr>
      </w:pPr>
      <w:r w:rsidRPr="00560636">
        <w:rPr>
          <w:rFonts w:ascii="Arial" w:eastAsia="Times New Roman" w:hAnsi="Arial" w:cs="Arial"/>
          <w:sz w:val="20"/>
          <w:szCs w:val="20"/>
          <w:lang w:val="en"/>
        </w:rPr>
        <w:t xml:space="preserve">___ Familial GIST syndrome  </w:t>
      </w:r>
    </w:p>
    <w:p w14:paraId="3FFAE12D" w14:textId="77777777" w:rsidR="00204E7C" w:rsidRPr="00560636" w:rsidRDefault="00204E7C" w:rsidP="00560636">
      <w:pPr>
        <w:spacing w:after="0" w:line="276" w:lineRule="auto"/>
        <w:divId w:val="1025445814"/>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169D6081" w14:textId="77777777" w:rsidR="00204E7C" w:rsidRPr="00560636" w:rsidRDefault="00204E7C" w:rsidP="00560636">
      <w:pPr>
        <w:spacing w:after="0" w:line="276" w:lineRule="auto"/>
        <w:divId w:val="1430929198"/>
        <w:rPr>
          <w:rFonts w:ascii="Arial" w:eastAsia="Times New Roman" w:hAnsi="Arial" w:cs="Arial"/>
          <w:sz w:val="20"/>
          <w:szCs w:val="20"/>
          <w:lang w:val="en"/>
        </w:rPr>
      </w:pPr>
      <w:r w:rsidRPr="00560636">
        <w:rPr>
          <w:rFonts w:ascii="Arial" w:eastAsia="Times New Roman" w:hAnsi="Arial" w:cs="Arial"/>
          <w:sz w:val="20"/>
          <w:szCs w:val="20"/>
          <w:lang w:val="en"/>
        </w:rPr>
        <w:t xml:space="preserve">___ Not specified  </w:t>
      </w:r>
    </w:p>
    <w:p w14:paraId="2E8BF095"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4999550D" w14:textId="77777777" w:rsidR="00204E7C" w:rsidRPr="00560636" w:rsidRDefault="00204E7C" w:rsidP="00560636">
      <w:pPr>
        <w:spacing w:after="0" w:line="276" w:lineRule="auto"/>
        <w:divId w:val="1342584550"/>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SPECIMEN  </w:t>
      </w:r>
    </w:p>
    <w:p w14:paraId="1A60B428"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0AEC339B" w14:textId="77777777" w:rsidR="00204E7C" w:rsidRPr="00560636" w:rsidRDefault="00204E7C" w:rsidP="00560636">
      <w:pPr>
        <w:spacing w:after="0" w:line="276" w:lineRule="auto"/>
        <w:divId w:val="505092164"/>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Procedure  </w:t>
      </w:r>
    </w:p>
    <w:p w14:paraId="22848951" w14:textId="77777777" w:rsidR="00204E7C" w:rsidRPr="00560636" w:rsidRDefault="00204E7C" w:rsidP="00560636">
      <w:pPr>
        <w:spacing w:after="0" w:line="276" w:lineRule="auto"/>
        <w:divId w:val="168182245"/>
        <w:rPr>
          <w:rFonts w:ascii="Arial" w:eastAsia="Times New Roman" w:hAnsi="Arial" w:cs="Arial"/>
          <w:sz w:val="20"/>
          <w:szCs w:val="20"/>
          <w:lang w:val="en"/>
        </w:rPr>
      </w:pPr>
      <w:r w:rsidRPr="00560636">
        <w:rPr>
          <w:rFonts w:ascii="Arial" w:eastAsia="Times New Roman" w:hAnsi="Arial" w:cs="Arial"/>
          <w:sz w:val="20"/>
          <w:szCs w:val="20"/>
          <w:lang w:val="en"/>
        </w:rPr>
        <w:t xml:space="preserve">___ Local excision  </w:t>
      </w:r>
    </w:p>
    <w:p w14:paraId="5194B141" w14:textId="77777777" w:rsidR="00204E7C" w:rsidRPr="00560636" w:rsidRDefault="00204E7C" w:rsidP="00560636">
      <w:pPr>
        <w:spacing w:after="0" w:line="276" w:lineRule="auto"/>
        <w:divId w:val="483741915"/>
        <w:rPr>
          <w:rFonts w:ascii="Arial" w:eastAsia="Times New Roman" w:hAnsi="Arial" w:cs="Arial"/>
          <w:sz w:val="20"/>
          <w:szCs w:val="20"/>
          <w:lang w:val="en"/>
        </w:rPr>
      </w:pPr>
      <w:r w:rsidRPr="00560636">
        <w:rPr>
          <w:rFonts w:ascii="Arial" w:eastAsia="Times New Roman" w:hAnsi="Arial" w:cs="Arial"/>
          <w:sz w:val="20"/>
          <w:szCs w:val="20"/>
          <w:lang w:val="en"/>
        </w:rPr>
        <w:t xml:space="preserve">___ Resection (specify type, e.g., partial gastrectomy): _________________ </w:t>
      </w:r>
    </w:p>
    <w:p w14:paraId="5060F9BB" w14:textId="77777777" w:rsidR="00204E7C" w:rsidRPr="00560636" w:rsidRDefault="00204E7C" w:rsidP="00560636">
      <w:pPr>
        <w:spacing w:after="0" w:line="276" w:lineRule="auto"/>
        <w:divId w:val="346907640"/>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33596316" w14:textId="77777777" w:rsidR="00204E7C" w:rsidRPr="00560636" w:rsidRDefault="00204E7C" w:rsidP="00560636">
      <w:pPr>
        <w:spacing w:after="0" w:line="276" w:lineRule="auto"/>
        <w:divId w:val="1441954116"/>
        <w:rPr>
          <w:rFonts w:ascii="Arial" w:eastAsia="Times New Roman" w:hAnsi="Arial" w:cs="Arial"/>
          <w:sz w:val="20"/>
          <w:szCs w:val="20"/>
          <w:lang w:val="en"/>
        </w:rPr>
      </w:pPr>
      <w:r w:rsidRPr="00560636">
        <w:rPr>
          <w:rFonts w:ascii="Arial" w:eastAsia="Times New Roman" w:hAnsi="Arial" w:cs="Arial"/>
          <w:sz w:val="20"/>
          <w:szCs w:val="20"/>
          <w:lang w:val="en"/>
        </w:rPr>
        <w:t xml:space="preserve">___ Not specified  </w:t>
      </w:r>
    </w:p>
    <w:p w14:paraId="073B08E7"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7ED14B73" w14:textId="77777777" w:rsidR="00204E7C" w:rsidRPr="00560636" w:rsidRDefault="00204E7C" w:rsidP="00560636">
      <w:pPr>
        <w:spacing w:after="0" w:line="276" w:lineRule="auto"/>
        <w:divId w:val="146330783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TUMOR  </w:t>
      </w:r>
    </w:p>
    <w:p w14:paraId="3E486A32"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7B1EDDE5" w14:textId="77777777" w:rsidR="00204E7C" w:rsidRPr="00560636" w:rsidRDefault="00204E7C" w:rsidP="00560636">
      <w:pPr>
        <w:spacing w:after="0" w:line="276" w:lineRule="auto"/>
        <w:divId w:val="2017077038"/>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Tumor Focality  </w:t>
      </w:r>
    </w:p>
    <w:p w14:paraId="6A33A34F" w14:textId="77777777" w:rsidR="00204E7C" w:rsidRPr="00560636" w:rsidRDefault="00204E7C" w:rsidP="00560636">
      <w:pPr>
        <w:spacing w:after="0" w:line="276" w:lineRule="auto"/>
        <w:divId w:val="518932394"/>
        <w:rPr>
          <w:rFonts w:ascii="Arial" w:eastAsia="Times New Roman" w:hAnsi="Arial" w:cs="Arial"/>
          <w:sz w:val="20"/>
          <w:szCs w:val="20"/>
          <w:lang w:val="en"/>
        </w:rPr>
      </w:pPr>
      <w:r w:rsidRPr="00560636">
        <w:rPr>
          <w:rFonts w:ascii="Arial" w:eastAsia="Times New Roman" w:hAnsi="Arial" w:cs="Arial"/>
          <w:sz w:val="20"/>
          <w:szCs w:val="20"/>
          <w:lang w:val="en"/>
        </w:rPr>
        <w:t xml:space="preserve">___ Unifocal  </w:t>
      </w:r>
    </w:p>
    <w:p w14:paraId="5A0CF71F" w14:textId="77777777" w:rsidR="00204E7C" w:rsidRPr="00560636" w:rsidRDefault="00204E7C" w:rsidP="00560636">
      <w:pPr>
        <w:spacing w:after="0" w:line="276" w:lineRule="auto"/>
        <w:divId w:val="1373187627"/>
        <w:rPr>
          <w:rFonts w:ascii="Arial" w:eastAsia="Times New Roman" w:hAnsi="Arial" w:cs="Arial"/>
          <w:sz w:val="20"/>
          <w:szCs w:val="20"/>
          <w:lang w:val="en"/>
        </w:rPr>
      </w:pPr>
      <w:r w:rsidRPr="00560636">
        <w:rPr>
          <w:rFonts w:ascii="Arial" w:eastAsia="Times New Roman" w:hAnsi="Arial" w:cs="Arial"/>
          <w:sz w:val="20"/>
          <w:szCs w:val="20"/>
          <w:lang w:val="en"/>
        </w:rPr>
        <w:t xml:space="preserve">___ Multifocal  </w:t>
      </w:r>
    </w:p>
    <w:p w14:paraId="3E714FE8" w14:textId="77777777" w:rsidR="00204E7C" w:rsidRPr="00560636" w:rsidRDefault="00204E7C" w:rsidP="00560636">
      <w:pPr>
        <w:spacing w:after="0" w:line="276" w:lineRule="auto"/>
        <w:ind w:firstLine="240"/>
        <w:divId w:val="1004362665"/>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Number of Tumors  </w:t>
      </w:r>
    </w:p>
    <w:p w14:paraId="1C13437C" w14:textId="77777777" w:rsidR="00204E7C" w:rsidRPr="00560636" w:rsidRDefault="00204E7C" w:rsidP="00560636">
      <w:pPr>
        <w:spacing w:after="0" w:line="276" w:lineRule="auto"/>
        <w:ind w:firstLine="240"/>
        <w:divId w:val="255478781"/>
        <w:rPr>
          <w:rFonts w:ascii="Arial" w:eastAsia="Times New Roman" w:hAnsi="Arial" w:cs="Arial"/>
          <w:sz w:val="20"/>
          <w:szCs w:val="20"/>
          <w:lang w:val="en"/>
        </w:rPr>
      </w:pPr>
      <w:r w:rsidRPr="00560636">
        <w:rPr>
          <w:rFonts w:ascii="Arial" w:eastAsia="Times New Roman" w:hAnsi="Arial" w:cs="Arial"/>
          <w:sz w:val="20"/>
          <w:szCs w:val="20"/>
          <w:lang w:val="en"/>
        </w:rPr>
        <w:t xml:space="preserve">___ Specify number: _________________ </w:t>
      </w:r>
    </w:p>
    <w:p w14:paraId="2A10BB79" w14:textId="77777777" w:rsidR="00204E7C" w:rsidRPr="00560636" w:rsidRDefault="00204E7C" w:rsidP="00560636">
      <w:pPr>
        <w:spacing w:after="0" w:line="276" w:lineRule="auto"/>
        <w:ind w:firstLine="240"/>
        <w:divId w:val="1013604978"/>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5EF4D91D" w14:textId="77777777" w:rsidR="00204E7C" w:rsidRPr="00560636" w:rsidRDefault="00204E7C" w:rsidP="00560636">
      <w:pPr>
        <w:spacing w:after="0" w:line="276" w:lineRule="auto"/>
        <w:ind w:firstLine="240"/>
        <w:divId w:val="1484858109"/>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723A044D" w14:textId="77777777" w:rsidR="00204E7C" w:rsidRPr="00560636" w:rsidRDefault="00204E7C" w:rsidP="00560636">
      <w:pPr>
        <w:spacing w:after="0" w:line="276" w:lineRule="auto"/>
        <w:ind w:firstLine="240"/>
        <w:divId w:val="1418020391"/>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Sizes of Tumors: _________________ </w:t>
      </w:r>
    </w:p>
    <w:p w14:paraId="36C3E4DA" w14:textId="77777777" w:rsidR="00204E7C" w:rsidRPr="00560636" w:rsidRDefault="00204E7C" w:rsidP="00560636">
      <w:pPr>
        <w:spacing w:after="0" w:line="276" w:lineRule="auto"/>
        <w:divId w:val="1884249053"/>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142F41CF"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73FC6808" w14:textId="77777777" w:rsidR="00204E7C" w:rsidRPr="00560636" w:rsidRDefault="00204E7C" w:rsidP="00560636">
      <w:pPr>
        <w:spacing w:after="0" w:line="276" w:lineRule="auto"/>
        <w:divId w:val="1199662791"/>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Multiple Primary Sites (e.g., stomach and small intestine) (required only if applicable)  </w:t>
      </w:r>
    </w:p>
    <w:p w14:paraId="352FDFD6" w14:textId="77777777" w:rsidR="00204E7C" w:rsidRPr="00560636" w:rsidRDefault="00204E7C" w:rsidP="00560636">
      <w:pPr>
        <w:spacing w:after="0" w:line="276" w:lineRule="auto"/>
        <w:divId w:val="99763565"/>
        <w:rPr>
          <w:rFonts w:ascii="Arial" w:eastAsia="Times New Roman" w:hAnsi="Arial" w:cs="Arial"/>
          <w:i/>
          <w:iCs/>
          <w:sz w:val="16"/>
          <w:szCs w:val="16"/>
          <w:lang w:val="en"/>
        </w:rPr>
      </w:pPr>
      <w:r w:rsidRPr="00560636">
        <w:rPr>
          <w:rFonts w:ascii="Arial" w:eastAsia="Times New Roman" w:hAnsi="Arial" w:cs="Arial"/>
          <w:i/>
          <w:iCs/>
          <w:sz w:val="16"/>
          <w:szCs w:val="16"/>
          <w:lang w:val="en"/>
        </w:rPr>
        <w:t xml:space="preserve">Please complete a separate checklist for each primary site  </w:t>
      </w:r>
    </w:p>
    <w:p w14:paraId="08AAE1FF" w14:textId="77777777" w:rsidR="00204E7C" w:rsidRPr="00560636" w:rsidRDefault="00204E7C" w:rsidP="00560636">
      <w:pPr>
        <w:spacing w:after="0" w:line="276" w:lineRule="auto"/>
        <w:divId w:val="57286577"/>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(no additional primary site(s) present)  </w:t>
      </w:r>
    </w:p>
    <w:p w14:paraId="1EACB188" w14:textId="77777777" w:rsidR="00204E7C" w:rsidRPr="00560636" w:rsidRDefault="00204E7C" w:rsidP="00560636">
      <w:pPr>
        <w:spacing w:after="0" w:line="276" w:lineRule="auto"/>
        <w:divId w:val="1337423647"/>
        <w:rPr>
          <w:rFonts w:ascii="Arial" w:eastAsia="Times New Roman" w:hAnsi="Arial" w:cs="Arial"/>
          <w:sz w:val="20"/>
          <w:szCs w:val="20"/>
          <w:lang w:val="en"/>
        </w:rPr>
      </w:pPr>
      <w:r w:rsidRPr="00560636">
        <w:rPr>
          <w:rFonts w:ascii="Arial" w:eastAsia="Times New Roman" w:hAnsi="Arial" w:cs="Arial"/>
          <w:sz w:val="20"/>
          <w:szCs w:val="20"/>
          <w:lang w:val="en"/>
        </w:rPr>
        <w:t xml:space="preserve">___ Present: _________________ </w:t>
      </w:r>
    </w:p>
    <w:p w14:paraId="6223633B"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02A2AA73" w14:textId="77777777" w:rsidR="00204E7C" w:rsidRPr="00560636" w:rsidRDefault="00204E7C" w:rsidP="00560636">
      <w:pPr>
        <w:spacing w:after="0" w:line="276" w:lineRule="auto"/>
        <w:divId w:val="288244587"/>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Tumor Site (Note </w:t>
      </w:r>
      <w:hyperlink w:anchor="N10935" w:tgtFrame="_top" w:history="1">
        <w:r w:rsidRPr="00560636">
          <w:rPr>
            <w:rStyle w:val="Hyperlink"/>
            <w:rFonts w:ascii="Arial" w:eastAsia="Times New Roman" w:hAnsi="Arial" w:cs="Arial"/>
            <w:b/>
            <w:bCs/>
            <w:sz w:val="20"/>
            <w:szCs w:val="20"/>
            <w:lang w:val="en"/>
          </w:rPr>
          <w:t>A</w:t>
        </w:r>
      </w:hyperlink>
      <w:r w:rsidRPr="00560636">
        <w:rPr>
          <w:rFonts w:ascii="Arial" w:eastAsia="Times New Roman" w:hAnsi="Arial" w:cs="Arial"/>
          <w:b/>
          <w:bCs/>
          <w:sz w:val="20"/>
          <w:szCs w:val="20"/>
          <w:lang w:val="en"/>
        </w:rPr>
        <w:t xml:space="preserve">) </w:t>
      </w:r>
    </w:p>
    <w:p w14:paraId="3571B35A" w14:textId="77777777" w:rsidR="00204E7C" w:rsidRPr="00560636" w:rsidRDefault="00204E7C" w:rsidP="00560636">
      <w:pPr>
        <w:spacing w:after="0" w:line="276" w:lineRule="auto"/>
        <w:divId w:val="218592447"/>
        <w:rPr>
          <w:rFonts w:ascii="Arial" w:eastAsia="Times New Roman" w:hAnsi="Arial" w:cs="Arial"/>
          <w:sz w:val="20"/>
          <w:szCs w:val="20"/>
          <w:lang w:val="en"/>
        </w:rPr>
      </w:pPr>
      <w:r w:rsidRPr="00560636">
        <w:rPr>
          <w:rFonts w:ascii="Arial" w:eastAsia="Times New Roman" w:hAnsi="Arial" w:cs="Arial"/>
          <w:sz w:val="20"/>
          <w:szCs w:val="20"/>
          <w:lang w:val="en"/>
        </w:rPr>
        <w:t xml:space="preserve">___ Esophagus (specify location): _________________ </w:t>
      </w:r>
    </w:p>
    <w:p w14:paraId="65FA58AA" w14:textId="77777777" w:rsidR="00204E7C" w:rsidRPr="00560636" w:rsidRDefault="00204E7C" w:rsidP="00560636">
      <w:pPr>
        <w:spacing w:after="0" w:line="276" w:lineRule="auto"/>
        <w:divId w:val="2126800526"/>
        <w:rPr>
          <w:rFonts w:ascii="Arial" w:eastAsia="Times New Roman" w:hAnsi="Arial" w:cs="Arial"/>
          <w:sz w:val="20"/>
          <w:szCs w:val="20"/>
          <w:lang w:val="en"/>
        </w:rPr>
      </w:pPr>
      <w:r w:rsidRPr="00560636">
        <w:rPr>
          <w:rFonts w:ascii="Arial" w:eastAsia="Times New Roman" w:hAnsi="Arial" w:cs="Arial"/>
          <w:sz w:val="20"/>
          <w:szCs w:val="20"/>
          <w:lang w:val="en"/>
        </w:rPr>
        <w:t xml:space="preserve">___ Gastroesophageal junction: _________________ </w:t>
      </w:r>
    </w:p>
    <w:p w14:paraId="502861DA" w14:textId="77777777" w:rsidR="00204E7C" w:rsidRPr="00560636" w:rsidRDefault="00204E7C" w:rsidP="00560636">
      <w:pPr>
        <w:spacing w:after="0" w:line="276" w:lineRule="auto"/>
        <w:divId w:val="17317327"/>
        <w:rPr>
          <w:rFonts w:ascii="Arial" w:eastAsia="Times New Roman" w:hAnsi="Arial" w:cs="Arial"/>
          <w:sz w:val="20"/>
          <w:szCs w:val="20"/>
          <w:lang w:val="en"/>
        </w:rPr>
      </w:pPr>
      <w:r w:rsidRPr="00560636">
        <w:rPr>
          <w:rFonts w:ascii="Arial" w:eastAsia="Times New Roman" w:hAnsi="Arial" w:cs="Arial"/>
          <w:sz w:val="20"/>
          <w:szCs w:val="20"/>
          <w:lang w:val="en"/>
        </w:rPr>
        <w:t xml:space="preserve">___ Stomach (specify location): _________________ </w:t>
      </w:r>
    </w:p>
    <w:p w14:paraId="383EB7D8" w14:textId="77777777" w:rsidR="00204E7C" w:rsidRPr="00560636" w:rsidRDefault="00204E7C" w:rsidP="00560636">
      <w:pPr>
        <w:spacing w:after="0" w:line="276" w:lineRule="auto"/>
        <w:divId w:val="1397708632"/>
        <w:rPr>
          <w:rFonts w:ascii="Arial" w:eastAsia="Times New Roman" w:hAnsi="Arial" w:cs="Arial"/>
          <w:sz w:val="20"/>
          <w:szCs w:val="20"/>
          <w:lang w:val="en"/>
        </w:rPr>
      </w:pPr>
      <w:r w:rsidRPr="00560636">
        <w:rPr>
          <w:rFonts w:ascii="Arial" w:eastAsia="Times New Roman" w:hAnsi="Arial" w:cs="Arial"/>
          <w:sz w:val="20"/>
          <w:szCs w:val="20"/>
          <w:lang w:val="en"/>
        </w:rPr>
        <w:t xml:space="preserve">___ Duodenum  </w:t>
      </w:r>
    </w:p>
    <w:p w14:paraId="591FB687" w14:textId="77777777" w:rsidR="00204E7C" w:rsidRPr="00560636" w:rsidRDefault="00204E7C" w:rsidP="00560636">
      <w:pPr>
        <w:spacing w:after="0" w:line="276" w:lineRule="auto"/>
        <w:divId w:val="2132093961"/>
        <w:rPr>
          <w:rFonts w:ascii="Arial" w:eastAsia="Times New Roman" w:hAnsi="Arial" w:cs="Arial"/>
          <w:sz w:val="20"/>
          <w:szCs w:val="20"/>
          <w:lang w:val="en"/>
        </w:rPr>
      </w:pPr>
      <w:r w:rsidRPr="00560636">
        <w:rPr>
          <w:rFonts w:ascii="Arial" w:eastAsia="Times New Roman" w:hAnsi="Arial" w:cs="Arial"/>
          <w:sz w:val="20"/>
          <w:szCs w:val="20"/>
          <w:lang w:val="en"/>
        </w:rPr>
        <w:lastRenderedPageBreak/>
        <w:t xml:space="preserve">___ Jejunum  </w:t>
      </w:r>
    </w:p>
    <w:p w14:paraId="30AA49D0" w14:textId="77777777" w:rsidR="00204E7C" w:rsidRPr="00560636" w:rsidRDefault="00204E7C" w:rsidP="00560636">
      <w:pPr>
        <w:spacing w:after="0" w:line="276" w:lineRule="auto"/>
        <w:divId w:val="1721318058"/>
        <w:rPr>
          <w:rFonts w:ascii="Arial" w:eastAsia="Times New Roman" w:hAnsi="Arial" w:cs="Arial"/>
          <w:sz w:val="20"/>
          <w:szCs w:val="20"/>
          <w:lang w:val="en"/>
        </w:rPr>
      </w:pPr>
      <w:r w:rsidRPr="00560636">
        <w:rPr>
          <w:rFonts w:ascii="Arial" w:eastAsia="Times New Roman" w:hAnsi="Arial" w:cs="Arial"/>
          <w:sz w:val="20"/>
          <w:szCs w:val="20"/>
          <w:lang w:val="en"/>
        </w:rPr>
        <w:t xml:space="preserve">___ Ileum (excluding ileocecal valve)  </w:t>
      </w:r>
    </w:p>
    <w:p w14:paraId="0FDE7234" w14:textId="77777777" w:rsidR="00204E7C" w:rsidRPr="00560636" w:rsidRDefault="00204E7C" w:rsidP="00560636">
      <w:pPr>
        <w:spacing w:after="0" w:line="276" w:lineRule="auto"/>
        <w:divId w:val="647321286"/>
        <w:rPr>
          <w:rFonts w:ascii="Arial" w:eastAsia="Times New Roman" w:hAnsi="Arial" w:cs="Arial"/>
          <w:sz w:val="20"/>
          <w:szCs w:val="20"/>
          <w:lang w:val="en"/>
        </w:rPr>
      </w:pPr>
      <w:r w:rsidRPr="00560636">
        <w:rPr>
          <w:rFonts w:ascii="Arial" w:eastAsia="Times New Roman" w:hAnsi="Arial" w:cs="Arial"/>
          <w:sz w:val="20"/>
          <w:szCs w:val="20"/>
          <w:lang w:val="en"/>
        </w:rPr>
        <w:t xml:space="preserve">___ Meckel diverticulum (site of neoplasm)  </w:t>
      </w:r>
    </w:p>
    <w:p w14:paraId="63CFECDC" w14:textId="77777777" w:rsidR="00204E7C" w:rsidRPr="00560636" w:rsidRDefault="00204E7C" w:rsidP="00560636">
      <w:pPr>
        <w:spacing w:after="0" w:line="276" w:lineRule="auto"/>
        <w:divId w:val="288901083"/>
        <w:rPr>
          <w:rFonts w:ascii="Arial" w:eastAsia="Times New Roman" w:hAnsi="Arial" w:cs="Arial"/>
          <w:sz w:val="20"/>
          <w:szCs w:val="20"/>
          <w:lang w:val="en"/>
        </w:rPr>
      </w:pPr>
      <w:r w:rsidRPr="00560636">
        <w:rPr>
          <w:rFonts w:ascii="Arial" w:eastAsia="Times New Roman" w:hAnsi="Arial" w:cs="Arial"/>
          <w:sz w:val="20"/>
          <w:szCs w:val="20"/>
          <w:lang w:val="en"/>
        </w:rPr>
        <w:t xml:space="preserve">___ Small intestine, NOS  </w:t>
      </w:r>
    </w:p>
    <w:p w14:paraId="3ABEA810" w14:textId="77777777" w:rsidR="00204E7C" w:rsidRPr="00560636" w:rsidRDefault="00204E7C" w:rsidP="00560636">
      <w:pPr>
        <w:spacing w:after="0" w:line="276" w:lineRule="auto"/>
        <w:divId w:val="1147866670"/>
        <w:rPr>
          <w:rFonts w:ascii="Arial" w:eastAsia="Times New Roman" w:hAnsi="Arial" w:cs="Arial"/>
          <w:sz w:val="20"/>
          <w:szCs w:val="20"/>
          <w:lang w:val="en"/>
        </w:rPr>
      </w:pPr>
      <w:r w:rsidRPr="00560636">
        <w:rPr>
          <w:rFonts w:ascii="Arial" w:eastAsia="Times New Roman" w:hAnsi="Arial" w:cs="Arial"/>
          <w:sz w:val="20"/>
          <w:szCs w:val="20"/>
          <w:lang w:val="en"/>
        </w:rPr>
        <w:t xml:space="preserve">___ Appendix: _________________ </w:t>
      </w:r>
    </w:p>
    <w:p w14:paraId="3F42361E" w14:textId="77777777" w:rsidR="00204E7C" w:rsidRPr="00560636" w:rsidRDefault="00204E7C" w:rsidP="00560636">
      <w:pPr>
        <w:spacing w:after="0" w:line="276" w:lineRule="auto"/>
        <w:divId w:val="289866604"/>
        <w:rPr>
          <w:rFonts w:ascii="Arial" w:eastAsia="Times New Roman" w:hAnsi="Arial" w:cs="Arial"/>
          <w:sz w:val="20"/>
          <w:szCs w:val="20"/>
          <w:lang w:val="en"/>
        </w:rPr>
      </w:pPr>
      <w:r w:rsidRPr="00560636">
        <w:rPr>
          <w:rFonts w:ascii="Arial" w:eastAsia="Times New Roman" w:hAnsi="Arial" w:cs="Arial"/>
          <w:sz w:val="20"/>
          <w:szCs w:val="20"/>
          <w:lang w:val="en"/>
        </w:rPr>
        <w:t xml:space="preserve">___ Ileocecal </w:t>
      </w:r>
      <w:proofErr w:type="gramStart"/>
      <w:r w:rsidRPr="00560636">
        <w:rPr>
          <w:rFonts w:ascii="Arial" w:eastAsia="Times New Roman" w:hAnsi="Arial" w:cs="Arial"/>
          <w:sz w:val="20"/>
          <w:szCs w:val="20"/>
          <w:lang w:val="en"/>
        </w:rPr>
        <w:t>valve: _</w:t>
      </w:r>
      <w:proofErr w:type="gramEnd"/>
      <w:r w:rsidRPr="00560636">
        <w:rPr>
          <w:rFonts w:ascii="Arial" w:eastAsia="Times New Roman" w:hAnsi="Arial" w:cs="Arial"/>
          <w:sz w:val="20"/>
          <w:szCs w:val="20"/>
          <w:lang w:val="en"/>
        </w:rPr>
        <w:t xml:space="preserve">________________ </w:t>
      </w:r>
    </w:p>
    <w:p w14:paraId="6A23019A" w14:textId="77777777" w:rsidR="00204E7C" w:rsidRPr="00560636" w:rsidRDefault="00204E7C" w:rsidP="00560636">
      <w:pPr>
        <w:spacing w:after="0" w:line="276" w:lineRule="auto"/>
        <w:divId w:val="1628701446"/>
        <w:rPr>
          <w:rFonts w:ascii="Arial" w:eastAsia="Times New Roman" w:hAnsi="Arial" w:cs="Arial"/>
          <w:sz w:val="20"/>
          <w:szCs w:val="20"/>
          <w:lang w:val="en"/>
        </w:rPr>
      </w:pPr>
      <w:r w:rsidRPr="00560636">
        <w:rPr>
          <w:rFonts w:ascii="Arial" w:eastAsia="Times New Roman" w:hAnsi="Arial" w:cs="Arial"/>
          <w:sz w:val="20"/>
          <w:szCs w:val="20"/>
          <w:lang w:val="en"/>
        </w:rPr>
        <w:t xml:space="preserve">___ Cecum  </w:t>
      </w:r>
    </w:p>
    <w:p w14:paraId="5C014F94" w14:textId="77777777" w:rsidR="00204E7C" w:rsidRPr="00560636" w:rsidRDefault="00204E7C" w:rsidP="00560636">
      <w:pPr>
        <w:spacing w:after="0" w:line="276" w:lineRule="auto"/>
        <w:divId w:val="325523839"/>
        <w:rPr>
          <w:rFonts w:ascii="Arial" w:eastAsia="Times New Roman" w:hAnsi="Arial" w:cs="Arial"/>
          <w:sz w:val="20"/>
          <w:szCs w:val="20"/>
          <w:lang w:val="en"/>
        </w:rPr>
      </w:pPr>
      <w:r w:rsidRPr="00560636">
        <w:rPr>
          <w:rFonts w:ascii="Arial" w:eastAsia="Times New Roman" w:hAnsi="Arial" w:cs="Arial"/>
          <w:sz w:val="20"/>
          <w:szCs w:val="20"/>
          <w:lang w:val="en"/>
        </w:rPr>
        <w:t xml:space="preserve">___ Ascending colon  </w:t>
      </w:r>
    </w:p>
    <w:p w14:paraId="3956CA6A" w14:textId="77777777" w:rsidR="00204E7C" w:rsidRPr="00560636" w:rsidRDefault="00204E7C" w:rsidP="00560636">
      <w:pPr>
        <w:spacing w:after="0" w:line="276" w:lineRule="auto"/>
        <w:divId w:val="712390873"/>
        <w:rPr>
          <w:rFonts w:ascii="Arial" w:eastAsia="Times New Roman" w:hAnsi="Arial" w:cs="Arial"/>
          <w:sz w:val="20"/>
          <w:szCs w:val="20"/>
          <w:lang w:val="en"/>
        </w:rPr>
      </w:pPr>
      <w:r w:rsidRPr="00560636">
        <w:rPr>
          <w:rFonts w:ascii="Arial" w:eastAsia="Times New Roman" w:hAnsi="Arial" w:cs="Arial"/>
          <w:sz w:val="20"/>
          <w:szCs w:val="20"/>
          <w:lang w:val="en"/>
        </w:rPr>
        <w:t xml:space="preserve">___ Hepatic flexure of colon  </w:t>
      </w:r>
    </w:p>
    <w:p w14:paraId="51A022B1" w14:textId="77777777" w:rsidR="00204E7C" w:rsidRPr="00560636" w:rsidRDefault="00204E7C" w:rsidP="00560636">
      <w:pPr>
        <w:spacing w:after="0" w:line="276" w:lineRule="auto"/>
        <w:divId w:val="1762867903"/>
        <w:rPr>
          <w:rFonts w:ascii="Arial" w:eastAsia="Times New Roman" w:hAnsi="Arial" w:cs="Arial"/>
          <w:sz w:val="20"/>
          <w:szCs w:val="20"/>
          <w:lang w:val="en"/>
        </w:rPr>
      </w:pPr>
      <w:r w:rsidRPr="00560636">
        <w:rPr>
          <w:rFonts w:ascii="Arial" w:eastAsia="Times New Roman" w:hAnsi="Arial" w:cs="Arial"/>
          <w:sz w:val="20"/>
          <w:szCs w:val="20"/>
          <w:lang w:val="en"/>
        </w:rPr>
        <w:t xml:space="preserve">___ Transverse colon  </w:t>
      </w:r>
    </w:p>
    <w:p w14:paraId="075FC682" w14:textId="77777777" w:rsidR="00204E7C" w:rsidRPr="00560636" w:rsidRDefault="00204E7C" w:rsidP="00560636">
      <w:pPr>
        <w:spacing w:after="0" w:line="276" w:lineRule="auto"/>
        <w:divId w:val="1260330855"/>
        <w:rPr>
          <w:rFonts w:ascii="Arial" w:eastAsia="Times New Roman" w:hAnsi="Arial" w:cs="Arial"/>
          <w:sz w:val="20"/>
          <w:szCs w:val="20"/>
          <w:lang w:val="en"/>
        </w:rPr>
      </w:pPr>
      <w:r w:rsidRPr="00560636">
        <w:rPr>
          <w:rFonts w:ascii="Arial" w:eastAsia="Times New Roman" w:hAnsi="Arial" w:cs="Arial"/>
          <w:sz w:val="20"/>
          <w:szCs w:val="20"/>
          <w:lang w:val="en"/>
        </w:rPr>
        <w:t xml:space="preserve">___ Splenic flexure of colon  </w:t>
      </w:r>
    </w:p>
    <w:p w14:paraId="004F136A" w14:textId="77777777" w:rsidR="00204E7C" w:rsidRPr="00560636" w:rsidRDefault="00204E7C" w:rsidP="00560636">
      <w:pPr>
        <w:spacing w:after="0" w:line="276" w:lineRule="auto"/>
        <w:divId w:val="1431311434"/>
        <w:rPr>
          <w:rFonts w:ascii="Arial" w:eastAsia="Times New Roman" w:hAnsi="Arial" w:cs="Arial"/>
          <w:sz w:val="20"/>
          <w:szCs w:val="20"/>
          <w:lang w:val="en"/>
        </w:rPr>
      </w:pPr>
      <w:r w:rsidRPr="00560636">
        <w:rPr>
          <w:rFonts w:ascii="Arial" w:eastAsia="Times New Roman" w:hAnsi="Arial" w:cs="Arial"/>
          <w:sz w:val="20"/>
          <w:szCs w:val="20"/>
          <w:lang w:val="en"/>
        </w:rPr>
        <w:t xml:space="preserve">___ Descending colon  </w:t>
      </w:r>
    </w:p>
    <w:p w14:paraId="74A88719" w14:textId="77777777" w:rsidR="00204E7C" w:rsidRPr="00560636" w:rsidRDefault="00204E7C" w:rsidP="00560636">
      <w:pPr>
        <w:spacing w:after="0" w:line="276" w:lineRule="auto"/>
        <w:divId w:val="1796175609"/>
        <w:rPr>
          <w:rFonts w:ascii="Arial" w:eastAsia="Times New Roman" w:hAnsi="Arial" w:cs="Arial"/>
          <w:sz w:val="20"/>
          <w:szCs w:val="20"/>
          <w:lang w:val="en"/>
        </w:rPr>
      </w:pPr>
      <w:r w:rsidRPr="00560636">
        <w:rPr>
          <w:rFonts w:ascii="Arial" w:eastAsia="Times New Roman" w:hAnsi="Arial" w:cs="Arial"/>
          <w:sz w:val="20"/>
          <w:szCs w:val="20"/>
          <w:lang w:val="en"/>
        </w:rPr>
        <w:t xml:space="preserve">___ Sigmoid colon  </w:t>
      </w:r>
    </w:p>
    <w:p w14:paraId="0053AFC4" w14:textId="77777777" w:rsidR="00204E7C" w:rsidRPr="00560636" w:rsidRDefault="00204E7C" w:rsidP="00560636">
      <w:pPr>
        <w:spacing w:after="0" w:line="276" w:lineRule="auto"/>
        <w:divId w:val="1807965302"/>
        <w:rPr>
          <w:rFonts w:ascii="Arial" w:eastAsia="Times New Roman" w:hAnsi="Arial" w:cs="Arial"/>
          <w:sz w:val="20"/>
          <w:szCs w:val="20"/>
          <w:lang w:val="en"/>
        </w:rPr>
      </w:pPr>
      <w:r w:rsidRPr="00560636">
        <w:rPr>
          <w:rFonts w:ascii="Arial" w:eastAsia="Times New Roman" w:hAnsi="Arial" w:cs="Arial"/>
          <w:sz w:val="20"/>
          <w:szCs w:val="20"/>
          <w:lang w:val="en"/>
        </w:rPr>
        <w:t xml:space="preserve">___ Rectosigmoid junction: _________________ </w:t>
      </w:r>
    </w:p>
    <w:p w14:paraId="258AA070" w14:textId="77777777" w:rsidR="00204E7C" w:rsidRPr="00560636" w:rsidRDefault="00204E7C" w:rsidP="00560636">
      <w:pPr>
        <w:spacing w:after="0" w:line="276" w:lineRule="auto"/>
        <w:divId w:val="898126855"/>
        <w:rPr>
          <w:rFonts w:ascii="Arial" w:eastAsia="Times New Roman" w:hAnsi="Arial" w:cs="Arial"/>
          <w:sz w:val="20"/>
          <w:szCs w:val="20"/>
          <w:lang w:val="en"/>
        </w:rPr>
      </w:pPr>
      <w:r w:rsidRPr="00560636">
        <w:rPr>
          <w:rFonts w:ascii="Arial" w:eastAsia="Times New Roman" w:hAnsi="Arial" w:cs="Arial"/>
          <w:sz w:val="20"/>
          <w:szCs w:val="20"/>
          <w:lang w:val="en"/>
        </w:rPr>
        <w:t xml:space="preserve">___ Rectum: _________________ </w:t>
      </w:r>
    </w:p>
    <w:p w14:paraId="52399EF0" w14:textId="77777777" w:rsidR="00204E7C" w:rsidRPr="00560636" w:rsidRDefault="00204E7C" w:rsidP="00560636">
      <w:pPr>
        <w:spacing w:after="0" w:line="276" w:lineRule="auto"/>
        <w:divId w:val="712657725"/>
        <w:rPr>
          <w:rFonts w:ascii="Arial" w:eastAsia="Times New Roman" w:hAnsi="Arial" w:cs="Arial"/>
          <w:sz w:val="20"/>
          <w:szCs w:val="20"/>
          <w:lang w:val="en"/>
        </w:rPr>
      </w:pPr>
      <w:r w:rsidRPr="00560636">
        <w:rPr>
          <w:rFonts w:ascii="Arial" w:eastAsia="Times New Roman" w:hAnsi="Arial" w:cs="Arial"/>
          <w:sz w:val="20"/>
          <w:szCs w:val="20"/>
          <w:lang w:val="en"/>
        </w:rPr>
        <w:t xml:space="preserve">___ Large intestine, NOS  </w:t>
      </w:r>
    </w:p>
    <w:p w14:paraId="07933289" w14:textId="77777777" w:rsidR="00204E7C" w:rsidRPr="00560636" w:rsidRDefault="00204E7C" w:rsidP="00560636">
      <w:pPr>
        <w:spacing w:after="0" w:line="276" w:lineRule="auto"/>
        <w:divId w:val="1984768797"/>
        <w:rPr>
          <w:rFonts w:ascii="Arial" w:eastAsia="Times New Roman" w:hAnsi="Arial" w:cs="Arial"/>
          <w:sz w:val="20"/>
          <w:szCs w:val="20"/>
          <w:lang w:val="en"/>
        </w:rPr>
      </w:pPr>
      <w:r w:rsidRPr="00560636">
        <w:rPr>
          <w:rFonts w:ascii="Arial" w:eastAsia="Times New Roman" w:hAnsi="Arial" w:cs="Arial"/>
          <w:sz w:val="20"/>
          <w:szCs w:val="20"/>
          <w:lang w:val="en"/>
        </w:rPr>
        <w:t xml:space="preserve">___ Retroperitoneum: _________________ </w:t>
      </w:r>
    </w:p>
    <w:p w14:paraId="350660FA" w14:textId="77777777" w:rsidR="00204E7C" w:rsidRPr="00560636" w:rsidRDefault="00204E7C" w:rsidP="00560636">
      <w:pPr>
        <w:spacing w:after="0" w:line="276" w:lineRule="auto"/>
        <w:divId w:val="279455944"/>
        <w:rPr>
          <w:rFonts w:ascii="Arial" w:eastAsia="Times New Roman" w:hAnsi="Arial" w:cs="Arial"/>
          <w:sz w:val="20"/>
          <w:szCs w:val="20"/>
          <w:lang w:val="en"/>
        </w:rPr>
      </w:pPr>
      <w:r w:rsidRPr="00560636">
        <w:rPr>
          <w:rFonts w:ascii="Arial" w:eastAsia="Times New Roman" w:hAnsi="Arial" w:cs="Arial"/>
          <w:sz w:val="20"/>
          <w:szCs w:val="20"/>
          <w:lang w:val="en"/>
        </w:rPr>
        <w:t xml:space="preserve">___ Peritoneum / abdomen (specify site): _________________ </w:t>
      </w:r>
    </w:p>
    <w:p w14:paraId="50C31AEE" w14:textId="77777777" w:rsidR="00204E7C" w:rsidRPr="00560636" w:rsidRDefault="00204E7C" w:rsidP="00560636">
      <w:pPr>
        <w:spacing w:after="0" w:line="276" w:lineRule="auto"/>
        <w:divId w:val="466901338"/>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67ECFA92" w14:textId="77777777" w:rsidR="00204E7C" w:rsidRPr="00560636" w:rsidRDefault="00204E7C" w:rsidP="00560636">
      <w:pPr>
        <w:spacing w:after="0" w:line="276" w:lineRule="auto"/>
        <w:divId w:val="2116904092"/>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09559247" w14:textId="77777777" w:rsidR="00204E7C" w:rsidRPr="00560636" w:rsidRDefault="00204E7C" w:rsidP="00560636">
      <w:pPr>
        <w:spacing w:after="0" w:line="276" w:lineRule="auto"/>
        <w:divId w:val="1406950206"/>
        <w:rPr>
          <w:rFonts w:ascii="Arial" w:eastAsia="Times New Roman" w:hAnsi="Arial" w:cs="Arial"/>
          <w:sz w:val="20"/>
          <w:szCs w:val="20"/>
          <w:lang w:val="en"/>
        </w:rPr>
      </w:pPr>
      <w:r w:rsidRPr="00560636">
        <w:rPr>
          <w:rFonts w:ascii="Arial" w:eastAsia="Times New Roman" w:hAnsi="Arial" w:cs="Arial"/>
          <w:sz w:val="20"/>
          <w:szCs w:val="20"/>
          <w:lang w:val="en"/>
        </w:rPr>
        <w:t xml:space="preserve">___ Not specified  </w:t>
      </w:r>
    </w:p>
    <w:p w14:paraId="32D95C1A"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57AF0EA9" w14:textId="77777777" w:rsidR="00204E7C" w:rsidRPr="00560636" w:rsidRDefault="00204E7C" w:rsidP="00560636">
      <w:pPr>
        <w:spacing w:after="0" w:line="276" w:lineRule="auto"/>
        <w:divId w:val="181864992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Histologic Type  </w:t>
      </w:r>
    </w:p>
    <w:p w14:paraId="71D25297" w14:textId="77777777" w:rsidR="00204E7C" w:rsidRPr="00560636" w:rsidRDefault="00204E7C" w:rsidP="00560636">
      <w:pPr>
        <w:spacing w:after="0" w:line="276" w:lineRule="auto"/>
        <w:divId w:val="1182621172"/>
        <w:rPr>
          <w:rFonts w:ascii="Arial" w:eastAsia="Times New Roman" w:hAnsi="Arial" w:cs="Arial"/>
          <w:sz w:val="20"/>
          <w:szCs w:val="20"/>
          <w:lang w:val="en"/>
        </w:rPr>
      </w:pPr>
      <w:r w:rsidRPr="00560636">
        <w:rPr>
          <w:rFonts w:ascii="Arial" w:eastAsia="Times New Roman" w:hAnsi="Arial" w:cs="Arial"/>
          <w:sz w:val="20"/>
          <w:szCs w:val="20"/>
          <w:lang w:val="en"/>
        </w:rPr>
        <w:t xml:space="preserve">___ Gastrointestinal stromal tumor, spindle cell type  </w:t>
      </w:r>
    </w:p>
    <w:p w14:paraId="2CB76BF5" w14:textId="77777777" w:rsidR="00204E7C" w:rsidRPr="00560636" w:rsidRDefault="00204E7C" w:rsidP="00560636">
      <w:pPr>
        <w:spacing w:after="0" w:line="276" w:lineRule="auto"/>
        <w:divId w:val="2063165460"/>
        <w:rPr>
          <w:rFonts w:ascii="Arial" w:eastAsia="Times New Roman" w:hAnsi="Arial" w:cs="Arial"/>
          <w:sz w:val="20"/>
          <w:szCs w:val="20"/>
          <w:lang w:val="en"/>
        </w:rPr>
      </w:pPr>
      <w:r w:rsidRPr="00560636">
        <w:rPr>
          <w:rFonts w:ascii="Arial" w:eastAsia="Times New Roman" w:hAnsi="Arial" w:cs="Arial"/>
          <w:sz w:val="20"/>
          <w:szCs w:val="20"/>
          <w:lang w:val="en"/>
        </w:rPr>
        <w:t xml:space="preserve">___ Gastrointestinal stromal tumor, epithelioid type  </w:t>
      </w:r>
    </w:p>
    <w:p w14:paraId="13B56EA6" w14:textId="77777777" w:rsidR="00204E7C" w:rsidRPr="00560636" w:rsidRDefault="00204E7C" w:rsidP="00560636">
      <w:pPr>
        <w:spacing w:after="0" w:line="276" w:lineRule="auto"/>
        <w:divId w:val="1679768331"/>
        <w:rPr>
          <w:rFonts w:ascii="Arial" w:eastAsia="Times New Roman" w:hAnsi="Arial" w:cs="Arial"/>
          <w:sz w:val="20"/>
          <w:szCs w:val="20"/>
          <w:lang w:val="en"/>
        </w:rPr>
      </w:pPr>
      <w:r w:rsidRPr="00560636">
        <w:rPr>
          <w:rFonts w:ascii="Arial" w:eastAsia="Times New Roman" w:hAnsi="Arial" w:cs="Arial"/>
          <w:sz w:val="20"/>
          <w:szCs w:val="20"/>
          <w:lang w:val="en"/>
        </w:rPr>
        <w:t xml:space="preserve">___ Gastrointestinal stromal tumor, mixed  </w:t>
      </w:r>
    </w:p>
    <w:p w14:paraId="32628536" w14:textId="77777777" w:rsidR="00204E7C" w:rsidRPr="00560636" w:rsidRDefault="00204E7C" w:rsidP="00560636">
      <w:pPr>
        <w:spacing w:after="0" w:line="276" w:lineRule="auto"/>
        <w:divId w:val="780683273"/>
        <w:rPr>
          <w:rFonts w:ascii="Arial" w:eastAsia="Times New Roman" w:hAnsi="Arial" w:cs="Arial"/>
          <w:sz w:val="20"/>
          <w:szCs w:val="20"/>
          <w:lang w:val="en"/>
        </w:rPr>
      </w:pPr>
      <w:r w:rsidRPr="00560636">
        <w:rPr>
          <w:rFonts w:ascii="Arial" w:eastAsia="Times New Roman" w:hAnsi="Arial" w:cs="Arial"/>
          <w:sz w:val="20"/>
          <w:szCs w:val="20"/>
          <w:lang w:val="en"/>
        </w:rPr>
        <w:t xml:space="preserve">___ Gastrointestinal stromal tumor, SDH-deficient  </w:t>
      </w:r>
    </w:p>
    <w:p w14:paraId="089D3738" w14:textId="77777777" w:rsidR="00204E7C" w:rsidRPr="00560636" w:rsidRDefault="00204E7C" w:rsidP="00560636">
      <w:pPr>
        <w:spacing w:after="0" w:line="276" w:lineRule="auto"/>
        <w:divId w:val="203717502"/>
        <w:rPr>
          <w:rFonts w:ascii="Arial" w:eastAsia="Times New Roman" w:hAnsi="Arial" w:cs="Arial"/>
          <w:sz w:val="20"/>
          <w:szCs w:val="20"/>
          <w:lang w:val="en"/>
        </w:rPr>
      </w:pPr>
      <w:r w:rsidRPr="00560636">
        <w:rPr>
          <w:rFonts w:ascii="Arial" w:eastAsia="Times New Roman" w:hAnsi="Arial" w:cs="Arial"/>
          <w:sz w:val="20"/>
          <w:szCs w:val="20"/>
          <w:lang w:val="en"/>
        </w:rPr>
        <w:t xml:space="preserve">___ Gastrointestinal stromal tumor, other (specify): _________________ </w:t>
      </w:r>
    </w:p>
    <w:p w14:paraId="125C2794" w14:textId="77777777" w:rsidR="00204E7C" w:rsidRPr="00560636" w:rsidRDefault="00204E7C" w:rsidP="00560636">
      <w:pPr>
        <w:spacing w:after="0" w:line="276" w:lineRule="auto"/>
        <w:ind w:firstLine="240"/>
        <w:divId w:val="911813651"/>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+Histologic Type Comment: _________________ </w:t>
      </w:r>
    </w:p>
    <w:p w14:paraId="74671022"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30E2F179" w14:textId="77777777" w:rsidR="00204E7C" w:rsidRPr="00560636" w:rsidRDefault="00204E7C" w:rsidP="00560636">
      <w:pPr>
        <w:spacing w:after="0" w:line="276" w:lineRule="auto"/>
        <w:divId w:val="203325815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Tumor Size  </w:t>
      </w:r>
    </w:p>
    <w:p w14:paraId="0D567205" w14:textId="77777777" w:rsidR="00204E7C" w:rsidRPr="00560636" w:rsidRDefault="00204E7C" w:rsidP="00560636">
      <w:pPr>
        <w:spacing w:after="0" w:line="276" w:lineRule="auto"/>
        <w:divId w:val="1425954072"/>
        <w:rPr>
          <w:rFonts w:ascii="Arial" w:eastAsia="Times New Roman" w:hAnsi="Arial" w:cs="Arial"/>
          <w:sz w:val="20"/>
          <w:szCs w:val="20"/>
          <w:lang w:val="en"/>
        </w:rPr>
      </w:pPr>
      <w:r w:rsidRPr="00560636">
        <w:rPr>
          <w:rFonts w:ascii="Arial" w:eastAsia="Times New Roman" w:hAnsi="Arial" w:cs="Arial"/>
          <w:sz w:val="20"/>
          <w:szCs w:val="20"/>
          <w:lang w:val="en"/>
        </w:rPr>
        <w:t>___ Greatest dimension in Centimeters (cm): _________________ cm</w:t>
      </w:r>
    </w:p>
    <w:p w14:paraId="4860F319" w14:textId="77777777" w:rsidR="00204E7C" w:rsidRPr="00560636" w:rsidRDefault="00204E7C" w:rsidP="00560636">
      <w:pPr>
        <w:spacing w:after="0" w:line="276" w:lineRule="auto"/>
        <w:divId w:val="222758962"/>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4A5AD249"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194209F2" w14:textId="77777777" w:rsidR="00204E7C" w:rsidRPr="00560636" w:rsidRDefault="00204E7C" w:rsidP="00560636">
      <w:pPr>
        <w:spacing w:after="0" w:line="276" w:lineRule="auto"/>
        <w:divId w:val="1901551395"/>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Mitotic Rate (Note </w:t>
      </w:r>
      <w:hyperlink w:anchor="N10936" w:tgtFrame="_top" w:history="1">
        <w:r w:rsidRPr="00560636">
          <w:rPr>
            <w:rStyle w:val="Hyperlink"/>
            <w:rFonts w:ascii="Arial" w:eastAsia="Times New Roman" w:hAnsi="Arial" w:cs="Arial"/>
            <w:b/>
            <w:bCs/>
            <w:sz w:val="20"/>
            <w:szCs w:val="20"/>
            <w:lang w:val="en"/>
          </w:rPr>
          <w:t>B</w:t>
        </w:r>
      </w:hyperlink>
      <w:r w:rsidRPr="00560636">
        <w:rPr>
          <w:rFonts w:ascii="Arial" w:eastAsia="Times New Roman" w:hAnsi="Arial" w:cs="Arial"/>
          <w:b/>
          <w:bCs/>
          <w:sz w:val="20"/>
          <w:szCs w:val="20"/>
          <w:lang w:val="en"/>
        </w:rPr>
        <w:t xml:space="preserve">) </w:t>
      </w:r>
    </w:p>
    <w:p w14:paraId="15845113" w14:textId="77777777" w:rsidR="00204E7C" w:rsidRPr="00560636" w:rsidRDefault="00204E7C" w:rsidP="00560636">
      <w:pPr>
        <w:spacing w:after="0" w:line="276" w:lineRule="auto"/>
        <w:divId w:val="1563757855"/>
        <w:rPr>
          <w:rFonts w:ascii="Arial" w:eastAsia="Times New Roman" w:hAnsi="Arial" w:cs="Arial"/>
          <w:i/>
          <w:iCs/>
          <w:sz w:val="16"/>
          <w:szCs w:val="16"/>
          <w:lang w:val="en"/>
        </w:rPr>
      </w:pPr>
      <w:r w:rsidRPr="00560636">
        <w:rPr>
          <w:rFonts w:ascii="Arial" w:eastAsia="Times New Roman" w:hAnsi="Arial" w:cs="Arial"/>
          <w:i/>
          <w:iCs/>
          <w:sz w:val="16"/>
          <w:szCs w:val="16"/>
          <w:lang w:val="en"/>
        </w:rPr>
        <w:t xml:space="preserve">The mitotic count should be initiated and reported from the area / lesion that on screening magnification reveals the highest level of mitotic activity and be performed as consecutive high-power fields (HPF). The mitotic rate should be determined </w:t>
      </w:r>
      <w:proofErr w:type="gramStart"/>
      <w:r w:rsidRPr="00560636">
        <w:rPr>
          <w:rFonts w:ascii="Arial" w:eastAsia="Times New Roman" w:hAnsi="Arial" w:cs="Arial"/>
          <w:i/>
          <w:iCs/>
          <w:sz w:val="16"/>
          <w:szCs w:val="16"/>
          <w:lang w:val="en"/>
        </w:rPr>
        <w:t>in</w:t>
      </w:r>
      <w:proofErr w:type="gramEnd"/>
      <w:r w:rsidRPr="00560636">
        <w:rPr>
          <w:rFonts w:ascii="Arial" w:eastAsia="Times New Roman" w:hAnsi="Arial" w:cs="Arial"/>
          <w:i/>
          <w:iCs/>
          <w:sz w:val="16"/>
          <w:szCs w:val="16"/>
          <w:lang w:val="en"/>
        </w:rPr>
        <w:t xml:space="preserve"> 5 mm2 of tumor. With the use of older model microscopes, 50 HPF is equivalent to 5 mm2. Most modern microscopes with wider fields require approximately 20 to 25 HPF to encompass 5 mm2. If necessary, please measure a field of view to accurately determine actual number of fields required to be counted on individual microscopes to encompass 5 mm2.  </w:t>
      </w:r>
    </w:p>
    <w:p w14:paraId="1026F64F" w14:textId="77777777" w:rsidR="00204E7C" w:rsidRPr="00560636" w:rsidRDefault="00204E7C" w:rsidP="00560636">
      <w:pPr>
        <w:spacing w:after="0" w:line="276" w:lineRule="auto"/>
        <w:divId w:val="1754744517"/>
        <w:rPr>
          <w:rFonts w:ascii="Arial" w:eastAsia="Times New Roman" w:hAnsi="Arial" w:cs="Arial"/>
          <w:sz w:val="20"/>
          <w:szCs w:val="20"/>
          <w:lang w:val="en"/>
        </w:rPr>
      </w:pPr>
      <w:r w:rsidRPr="00560636">
        <w:rPr>
          <w:rFonts w:ascii="Arial" w:eastAsia="Times New Roman" w:hAnsi="Arial" w:cs="Arial"/>
          <w:sz w:val="20"/>
          <w:szCs w:val="20"/>
          <w:lang w:val="en"/>
        </w:rPr>
        <w:t xml:space="preserve">___ Specify mitotic rate per 5 </w:t>
      </w:r>
      <w:proofErr w:type="gramStart"/>
      <w:r w:rsidRPr="00560636">
        <w:rPr>
          <w:rFonts w:ascii="Arial" w:eastAsia="Times New Roman" w:hAnsi="Arial" w:cs="Arial"/>
          <w:sz w:val="20"/>
          <w:szCs w:val="20"/>
          <w:lang w:val="en"/>
        </w:rPr>
        <w:t>mm2: _</w:t>
      </w:r>
      <w:proofErr w:type="gramEnd"/>
      <w:r w:rsidRPr="00560636">
        <w:rPr>
          <w:rFonts w:ascii="Arial" w:eastAsia="Times New Roman" w:hAnsi="Arial" w:cs="Arial"/>
          <w:sz w:val="20"/>
          <w:szCs w:val="20"/>
          <w:lang w:val="en"/>
        </w:rPr>
        <w:t>________________ mitoses per 5 mm2</w:t>
      </w:r>
    </w:p>
    <w:p w14:paraId="41C3F536" w14:textId="77777777" w:rsidR="00204E7C" w:rsidRPr="00560636" w:rsidRDefault="00204E7C" w:rsidP="00560636">
      <w:pPr>
        <w:spacing w:after="0" w:line="276" w:lineRule="auto"/>
        <w:divId w:val="142627871"/>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15A30185" w14:textId="77777777" w:rsidR="00204E7C" w:rsidRPr="00560636" w:rsidRDefault="00204E7C" w:rsidP="00560636">
      <w:pPr>
        <w:spacing w:after="0" w:line="276" w:lineRule="auto"/>
        <w:divId w:val="1124275359"/>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297E0A2F"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63596FC2" w14:textId="77777777" w:rsidR="00204E7C" w:rsidRPr="00560636" w:rsidRDefault="00204E7C" w:rsidP="00560636">
      <w:pPr>
        <w:spacing w:after="0" w:line="276" w:lineRule="auto"/>
        <w:divId w:val="84162282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Histologic Grade (Note </w:t>
      </w:r>
      <w:hyperlink w:anchor="N10936" w:tgtFrame="_top" w:history="1">
        <w:r w:rsidRPr="00560636">
          <w:rPr>
            <w:rStyle w:val="Hyperlink"/>
            <w:rFonts w:ascii="Arial" w:eastAsia="Times New Roman" w:hAnsi="Arial" w:cs="Arial"/>
            <w:b/>
            <w:bCs/>
            <w:sz w:val="20"/>
            <w:szCs w:val="20"/>
            <w:lang w:val="en"/>
          </w:rPr>
          <w:t>B</w:t>
        </w:r>
      </w:hyperlink>
      <w:r w:rsidRPr="00560636">
        <w:rPr>
          <w:rFonts w:ascii="Arial" w:eastAsia="Times New Roman" w:hAnsi="Arial" w:cs="Arial"/>
          <w:b/>
          <w:bCs/>
          <w:sz w:val="20"/>
          <w:szCs w:val="20"/>
          <w:lang w:val="en"/>
        </w:rPr>
        <w:t xml:space="preserve">) </w:t>
      </w:r>
    </w:p>
    <w:p w14:paraId="792158A3" w14:textId="77777777" w:rsidR="00204E7C" w:rsidRPr="00560636" w:rsidRDefault="00204E7C" w:rsidP="00560636">
      <w:pPr>
        <w:spacing w:after="0" w:line="276" w:lineRule="auto"/>
        <w:divId w:val="1048186882"/>
        <w:rPr>
          <w:rFonts w:ascii="Arial" w:eastAsia="Times New Roman" w:hAnsi="Arial" w:cs="Arial"/>
          <w:sz w:val="20"/>
          <w:szCs w:val="20"/>
          <w:lang w:val="en"/>
        </w:rPr>
      </w:pPr>
      <w:r w:rsidRPr="00560636">
        <w:rPr>
          <w:rFonts w:ascii="Arial" w:eastAsia="Times New Roman" w:hAnsi="Arial" w:cs="Arial"/>
          <w:sz w:val="20"/>
          <w:szCs w:val="20"/>
          <w:lang w:val="en"/>
        </w:rPr>
        <w:t xml:space="preserve">___ G1, low-grade (mitotic rate less than or equal to 5 per 5 mm2)  </w:t>
      </w:r>
    </w:p>
    <w:p w14:paraId="0F526C64" w14:textId="77777777" w:rsidR="00204E7C" w:rsidRPr="00560636" w:rsidRDefault="00204E7C" w:rsidP="00560636">
      <w:pPr>
        <w:spacing w:after="0" w:line="276" w:lineRule="auto"/>
        <w:divId w:val="847137171"/>
        <w:rPr>
          <w:rFonts w:ascii="Arial" w:eastAsia="Times New Roman" w:hAnsi="Arial" w:cs="Arial"/>
          <w:sz w:val="20"/>
          <w:szCs w:val="20"/>
          <w:lang w:val="en"/>
        </w:rPr>
      </w:pPr>
      <w:r w:rsidRPr="00560636">
        <w:rPr>
          <w:rFonts w:ascii="Arial" w:eastAsia="Times New Roman" w:hAnsi="Arial" w:cs="Arial"/>
          <w:sz w:val="20"/>
          <w:szCs w:val="20"/>
          <w:lang w:val="en"/>
        </w:rPr>
        <w:t xml:space="preserve">___ G2, high-grade (mitotic rate greater than 5 per 5 mm2)  </w:t>
      </w:r>
    </w:p>
    <w:p w14:paraId="6814DF83" w14:textId="77777777" w:rsidR="00204E7C" w:rsidRPr="00560636" w:rsidRDefault="00204E7C" w:rsidP="00560636">
      <w:pPr>
        <w:spacing w:after="0" w:line="276" w:lineRule="auto"/>
        <w:divId w:val="868495467"/>
        <w:rPr>
          <w:rFonts w:ascii="Arial" w:eastAsia="Times New Roman" w:hAnsi="Arial" w:cs="Arial"/>
          <w:sz w:val="20"/>
          <w:szCs w:val="20"/>
          <w:lang w:val="en"/>
        </w:rPr>
      </w:pPr>
      <w:r w:rsidRPr="00560636">
        <w:rPr>
          <w:rFonts w:ascii="Arial" w:eastAsia="Times New Roman" w:hAnsi="Arial" w:cs="Arial"/>
          <w:sz w:val="20"/>
          <w:szCs w:val="20"/>
          <w:lang w:val="en"/>
        </w:rPr>
        <w:lastRenderedPageBreak/>
        <w:t xml:space="preserve">___ Other (specify): _________________ </w:t>
      </w:r>
    </w:p>
    <w:p w14:paraId="03CFA4B9" w14:textId="77777777" w:rsidR="00204E7C" w:rsidRPr="00560636" w:rsidRDefault="00204E7C" w:rsidP="00560636">
      <w:pPr>
        <w:spacing w:after="0" w:line="276" w:lineRule="auto"/>
        <w:divId w:val="272248522"/>
        <w:rPr>
          <w:rFonts w:ascii="Arial" w:eastAsia="Times New Roman" w:hAnsi="Arial" w:cs="Arial"/>
          <w:sz w:val="20"/>
          <w:szCs w:val="20"/>
          <w:lang w:val="en"/>
        </w:rPr>
      </w:pPr>
      <w:r w:rsidRPr="00560636">
        <w:rPr>
          <w:rFonts w:ascii="Arial" w:eastAsia="Times New Roman" w:hAnsi="Arial" w:cs="Arial"/>
          <w:sz w:val="20"/>
          <w:szCs w:val="20"/>
          <w:lang w:val="en"/>
        </w:rPr>
        <w:t xml:space="preserve">___ GX, cannot be assessed (explain): _________________ </w:t>
      </w:r>
    </w:p>
    <w:p w14:paraId="1CB5655F" w14:textId="77777777" w:rsidR="00204E7C" w:rsidRPr="00560636" w:rsidRDefault="00204E7C" w:rsidP="00560636">
      <w:pPr>
        <w:spacing w:after="0" w:line="276" w:lineRule="auto"/>
        <w:divId w:val="417874261"/>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+Necrosis  </w:t>
      </w:r>
    </w:p>
    <w:p w14:paraId="75FEBB5C" w14:textId="77777777" w:rsidR="00204E7C" w:rsidRPr="00560636" w:rsidRDefault="00204E7C" w:rsidP="00560636">
      <w:pPr>
        <w:spacing w:after="0" w:line="276" w:lineRule="auto"/>
        <w:divId w:val="83384911"/>
        <w:rPr>
          <w:rFonts w:ascii="Arial" w:eastAsia="Times New Roman" w:hAnsi="Arial" w:cs="Arial"/>
          <w:sz w:val="20"/>
          <w:szCs w:val="20"/>
          <w:lang w:val="en"/>
        </w:rPr>
      </w:pPr>
      <w:r w:rsidRPr="00560636">
        <w:rPr>
          <w:rFonts w:ascii="Arial" w:eastAsia="Times New Roman" w:hAnsi="Arial" w:cs="Arial"/>
          <w:sz w:val="20"/>
          <w:szCs w:val="20"/>
          <w:lang w:val="en"/>
        </w:rPr>
        <w:t xml:space="preserve">___ Not identified  </w:t>
      </w:r>
    </w:p>
    <w:p w14:paraId="4866AE0F" w14:textId="77777777" w:rsidR="00204E7C" w:rsidRPr="00560636" w:rsidRDefault="00204E7C" w:rsidP="00560636">
      <w:pPr>
        <w:spacing w:after="0" w:line="276" w:lineRule="auto"/>
        <w:divId w:val="718170801"/>
        <w:rPr>
          <w:rFonts w:ascii="Arial" w:eastAsia="Times New Roman" w:hAnsi="Arial" w:cs="Arial"/>
          <w:sz w:val="20"/>
          <w:szCs w:val="20"/>
          <w:lang w:val="en"/>
        </w:rPr>
      </w:pPr>
      <w:r w:rsidRPr="00560636">
        <w:rPr>
          <w:rFonts w:ascii="Arial" w:eastAsia="Times New Roman" w:hAnsi="Arial" w:cs="Arial"/>
          <w:sz w:val="20"/>
          <w:szCs w:val="20"/>
          <w:lang w:val="en"/>
        </w:rPr>
        <w:t xml:space="preserve">___ Present  </w:t>
      </w:r>
    </w:p>
    <w:p w14:paraId="2630562F" w14:textId="77777777" w:rsidR="00204E7C" w:rsidRPr="00560636" w:rsidRDefault="00204E7C" w:rsidP="00560636">
      <w:pPr>
        <w:spacing w:after="0" w:line="276" w:lineRule="auto"/>
        <w:ind w:firstLine="240"/>
        <w:divId w:val="663554734"/>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+Extent of Necrosis  </w:t>
      </w:r>
    </w:p>
    <w:p w14:paraId="27670FA9" w14:textId="77777777" w:rsidR="00204E7C" w:rsidRPr="00560636" w:rsidRDefault="00204E7C" w:rsidP="00560636">
      <w:pPr>
        <w:spacing w:after="0" w:line="276" w:lineRule="auto"/>
        <w:ind w:firstLine="240"/>
        <w:divId w:val="1394739185"/>
        <w:rPr>
          <w:rFonts w:ascii="Arial" w:eastAsia="Times New Roman" w:hAnsi="Arial" w:cs="Arial"/>
          <w:sz w:val="20"/>
          <w:szCs w:val="20"/>
          <w:lang w:val="en"/>
        </w:rPr>
      </w:pPr>
      <w:r w:rsidRPr="00560636">
        <w:rPr>
          <w:rFonts w:ascii="Arial" w:eastAsia="Times New Roman" w:hAnsi="Arial" w:cs="Arial"/>
          <w:sz w:val="20"/>
          <w:szCs w:val="20"/>
          <w:lang w:val="en"/>
        </w:rPr>
        <w:t>___ Specify percentage: _________________ %</w:t>
      </w:r>
    </w:p>
    <w:p w14:paraId="37D07DEB" w14:textId="77777777" w:rsidR="00204E7C" w:rsidRPr="00560636" w:rsidRDefault="00204E7C" w:rsidP="00560636">
      <w:pPr>
        <w:spacing w:after="0" w:line="276" w:lineRule="auto"/>
        <w:ind w:firstLine="240"/>
        <w:divId w:val="624123570"/>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547B6AB3" w14:textId="77777777" w:rsidR="00204E7C" w:rsidRPr="00560636" w:rsidRDefault="00204E7C" w:rsidP="00560636">
      <w:pPr>
        <w:spacing w:after="0" w:line="276" w:lineRule="auto"/>
        <w:ind w:firstLine="240"/>
        <w:divId w:val="1814637119"/>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_________________ </w:t>
      </w:r>
    </w:p>
    <w:p w14:paraId="1DB93610" w14:textId="77777777" w:rsidR="00204E7C" w:rsidRPr="00560636" w:rsidRDefault="00204E7C" w:rsidP="00560636">
      <w:pPr>
        <w:spacing w:after="0" w:line="276" w:lineRule="auto"/>
        <w:divId w:val="1452899175"/>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_________________ </w:t>
      </w:r>
    </w:p>
    <w:p w14:paraId="655BBFE7"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0BDDF4B0" w14:textId="77777777" w:rsidR="00204E7C" w:rsidRPr="00560636" w:rsidRDefault="00204E7C" w:rsidP="00560636">
      <w:pPr>
        <w:spacing w:after="0" w:line="276" w:lineRule="auto"/>
        <w:divId w:val="1097406233"/>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Treatment Effect (Note </w:t>
      </w:r>
      <w:hyperlink w:anchor="N10941" w:tgtFrame="_top" w:history="1">
        <w:r w:rsidRPr="00560636">
          <w:rPr>
            <w:rStyle w:val="Hyperlink"/>
            <w:rFonts w:ascii="Arial" w:eastAsia="Times New Roman" w:hAnsi="Arial" w:cs="Arial"/>
            <w:b/>
            <w:bCs/>
            <w:sz w:val="20"/>
            <w:szCs w:val="20"/>
            <w:lang w:val="en"/>
          </w:rPr>
          <w:t>C</w:t>
        </w:r>
      </w:hyperlink>
      <w:r w:rsidRPr="00560636">
        <w:rPr>
          <w:rFonts w:ascii="Arial" w:eastAsia="Times New Roman" w:hAnsi="Arial" w:cs="Arial"/>
          <w:b/>
          <w:bCs/>
          <w:sz w:val="20"/>
          <w:szCs w:val="20"/>
          <w:lang w:val="en"/>
        </w:rPr>
        <w:t xml:space="preserve">) </w:t>
      </w:r>
    </w:p>
    <w:p w14:paraId="5D00A966" w14:textId="77777777" w:rsidR="00204E7C" w:rsidRPr="00560636" w:rsidRDefault="00204E7C" w:rsidP="00560636">
      <w:pPr>
        <w:spacing w:after="0" w:line="276" w:lineRule="auto"/>
        <w:divId w:val="469518708"/>
        <w:rPr>
          <w:rFonts w:ascii="Arial" w:eastAsia="Times New Roman" w:hAnsi="Arial" w:cs="Arial"/>
          <w:sz w:val="20"/>
          <w:szCs w:val="20"/>
          <w:lang w:val="en"/>
        </w:rPr>
      </w:pPr>
      <w:r w:rsidRPr="00560636">
        <w:rPr>
          <w:rFonts w:ascii="Arial" w:eastAsia="Times New Roman" w:hAnsi="Arial" w:cs="Arial"/>
          <w:sz w:val="20"/>
          <w:szCs w:val="20"/>
          <w:lang w:val="en"/>
        </w:rPr>
        <w:t xml:space="preserve">___ No known presurgical therapy  </w:t>
      </w:r>
    </w:p>
    <w:p w14:paraId="7D6FA75C" w14:textId="77777777" w:rsidR="00204E7C" w:rsidRPr="00560636" w:rsidRDefault="00204E7C" w:rsidP="00560636">
      <w:pPr>
        <w:spacing w:after="0" w:line="276" w:lineRule="auto"/>
        <w:divId w:val="1986277797"/>
        <w:rPr>
          <w:rFonts w:ascii="Arial" w:eastAsia="Times New Roman" w:hAnsi="Arial" w:cs="Arial"/>
          <w:sz w:val="20"/>
          <w:szCs w:val="20"/>
          <w:lang w:val="en"/>
        </w:rPr>
      </w:pPr>
      <w:r w:rsidRPr="00560636">
        <w:rPr>
          <w:rFonts w:ascii="Arial" w:eastAsia="Times New Roman" w:hAnsi="Arial" w:cs="Arial"/>
          <w:sz w:val="20"/>
          <w:szCs w:val="20"/>
          <w:lang w:val="en"/>
        </w:rPr>
        <w:t xml:space="preserve">___ Not identified  </w:t>
      </w:r>
    </w:p>
    <w:p w14:paraId="3F74778C" w14:textId="77777777" w:rsidR="00204E7C" w:rsidRPr="00560636" w:rsidRDefault="00204E7C" w:rsidP="00560636">
      <w:pPr>
        <w:spacing w:after="0" w:line="276" w:lineRule="auto"/>
        <w:divId w:val="736513747"/>
        <w:rPr>
          <w:rFonts w:ascii="Arial" w:eastAsia="Times New Roman" w:hAnsi="Arial" w:cs="Arial"/>
          <w:sz w:val="20"/>
          <w:szCs w:val="20"/>
          <w:lang w:val="en"/>
        </w:rPr>
      </w:pPr>
      <w:r w:rsidRPr="00560636">
        <w:rPr>
          <w:rFonts w:ascii="Arial" w:eastAsia="Times New Roman" w:hAnsi="Arial" w:cs="Arial"/>
          <w:sz w:val="20"/>
          <w:szCs w:val="20"/>
          <w:lang w:val="en"/>
        </w:rPr>
        <w:t xml:space="preserve">___ Not specified  </w:t>
      </w:r>
    </w:p>
    <w:p w14:paraId="721B0AE6" w14:textId="77777777" w:rsidR="00204E7C" w:rsidRPr="00560636" w:rsidRDefault="00204E7C" w:rsidP="00560636">
      <w:pPr>
        <w:spacing w:after="0" w:line="276" w:lineRule="auto"/>
        <w:divId w:val="214662308"/>
        <w:rPr>
          <w:rFonts w:ascii="Arial" w:eastAsia="Times New Roman" w:hAnsi="Arial" w:cs="Arial"/>
          <w:sz w:val="20"/>
          <w:szCs w:val="20"/>
          <w:lang w:val="en"/>
        </w:rPr>
      </w:pPr>
      <w:r w:rsidRPr="00560636">
        <w:rPr>
          <w:rFonts w:ascii="Arial" w:eastAsia="Times New Roman" w:hAnsi="Arial" w:cs="Arial"/>
          <w:sz w:val="20"/>
          <w:szCs w:val="20"/>
          <w:lang w:val="en"/>
        </w:rPr>
        <w:t xml:space="preserve">___ Present  </w:t>
      </w:r>
    </w:p>
    <w:p w14:paraId="127E1FFB" w14:textId="77777777" w:rsidR="00204E7C" w:rsidRPr="00560636" w:rsidRDefault="00204E7C" w:rsidP="00560636">
      <w:pPr>
        <w:spacing w:after="0" w:line="276" w:lineRule="auto"/>
        <w:ind w:firstLine="240"/>
        <w:divId w:val="150909905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+Percentage of Viable Tumor  </w:t>
      </w:r>
    </w:p>
    <w:p w14:paraId="0B9D8E91" w14:textId="77777777" w:rsidR="00204E7C" w:rsidRPr="00560636" w:rsidRDefault="00204E7C" w:rsidP="00560636">
      <w:pPr>
        <w:spacing w:after="0" w:line="276" w:lineRule="auto"/>
        <w:ind w:firstLine="240"/>
        <w:divId w:val="1747604189"/>
        <w:rPr>
          <w:rFonts w:ascii="Arial" w:eastAsia="Times New Roman" w:hAnsi="Arial" w:cs="Arial"/>
          <w:sz w:val="20"/>
          <w:szCs w:val="20"/>
          <w:lang w:val="en"/>
        </w:rPr>
      </w:pPr>
      <w:r w:rsidRPr="00560636">
        <w:rPr>
          <w:rFonts w:ascii="Arial" w:eastAsia="Times New Roman" w:hAnsi="Arial" w:cs="Arial"/>
          <w:sz w:val="20"/>
          <w:szCs w:val="20"/>
          <w:lang w:val="en"/>
        </w:rPr>
        <w:t>___ Specify percentage: _________________ %</w:t>
      </w:r>
    </w:p>
    <w:p w14:paraId="367314DD" w14:textId="77777777" w:rsidR="00204E7C" w:rsidRPr="00560636" w:rsidRDefault="00204E7C" w:rsidP="00560636">
      <w:pPr>
        <w:spacing w:after="0" w:line="276" w:lineRule="auto"/>
        <w:ind w:firstLine="240"/>
        <w:divId w:val="424569439"/>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77F420FF" w14:textId="77777777" w:rsidR="00204E7C" w:rsidRPr="00560636" w:rsidRDefault="00204E7C" w:rsidP="00560636">
      <w:pPr>
        <w:spacing w:after="0" w:line="276" w:lineRule="auto"/>
        <w:ind w:firstLine="240"/>
        <w:divId w:val="1689797568"/>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_________________ </w:t>
      </w:r>
    </w:p>
    <w:p w14:paraId="6BA2D81C" w14:textId="77777777" w:rsidR="00204E7C" w:rsidRPr="00560636" w:rsidRDefault="00204E7C" w:rsidP="00560636">
      <w:pPr>
        <w:spacing w:after="0" w:line="276" w:lineRule="auto"/>
        <w:ind w:firstLine="240"/>
        <w:divId w:val="989136687"/>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+Percentage of Necrosis  </w:t>
      </w:r>
    </w:p>
    <w:p w14:paraId="6149A594" w14:textId="77777777" w:rsidR="00204E7C" w:rsidRPr="00560636" w:rsidRDefault="00204E7C" w:rsidP="00560636">
      <w:pPr>
        <w:spacing w:after="0" w:line="276" w:lineRule="auto"/>
        <w:ind w:firstLine="240"/>
        <w:divId w:val="858356856"/>
        <w:rPr>
          <w:rFonts w:ascii="Arial" w:eastAsia="Times New Roman" w:hAnsi="Arial" w:cs="Arial"/>
          <w:sz w:val="20"/>
          <w:szCs w:val="20"/>
          <w:lang w:val="en"/>
        </w:rPr>
      </w:pPr>
      <w:r w:rsidRPr="00560636">
        <w:rPr>
          <w:rFonts w:ascii="Arial" w:eastAsia="Times New Roman" w:hAnsi="Arial" w:cs="Arial"/>
          <w:sz w:val="20"/>
          <w:szCs w:val="20"/>
          <w:lang w:val="en"/>
        </w:rPr>
        <w:t>___ Specify percentage: _________________ %</w:t>
      </w:r>
    </w:p>
    <w:p w14:paraId="6161FEE6" w14:textId="77777777" w:rsidR="00204E7C" w:rsidRPr="00560636" w:rsidRDefault="00204E7C" w:rsidP="00560636">
      <w:pPr>
        <w:spacing w:after="0" w:line="276" w:lineRule="auto"/>
        <w:ind w:firstLine="240"/>
        <w:divId w:val="797573230"/>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077C991F" w14:textId="77777777" w:rsidR="00204E7C" w:rsidRPr="00560636" w:rsidRDefault="00204E7C" w:rsidP="00560636">
      <w:pPr>
        <w:spacing w:after="0" w:line="276" w:lineRule="auto"/>
        <w:ind w:firstLine="240"/>
        <w:divId w:val="126825112"/>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_________________ </w:t>
      </w:r>
    </w:p>
    <w:p w14:paraId="520AEC63" w14:textId="77777777" w:rsidR="00204E7C" w:rsidRPr="00560636" w:rsidRDefault="00204E7C" w:rsidP="00560636">
      <w:pPr>
        <w:spacing w:after="0" w:line="276" w:lineRule="auto"/>
        <w:divId w:val="140776934"/>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081B7FAA"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21FD4D3D" w14:textId="77777777" w:rsidR="00204E7C" w:rsidRPr="00560636" w:rsidRDefault="00204E7C" w:rsidP="00560636">
      <w:pPr>
        <w:spacing w:after="0" w:line="276" w:lineRule="auto"/>
        <w:divId w:val="35133951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Risk Assessment (Note </w:t>
      </w:r>
      <w:hyperlink w:anchor="N10937" w:tgtFrame="_top" w:history="1">
        <w:r w:rsidRPr="00560636">
          <w:rPr>
            <w:rStyle w:val="Hyperlink"/>
            <w:rFonts w:ascii="Arial" w:eastAsia="Times New Roman" w:hAnsi="Arial" w:cs="Arial"/>
            <w:b/>
            <w:bCs/>
            <w:sz w:val="20"/>
            <w:szCs w:val="20"/>
            <w:lang w:val="en"/>
          </w:rPr>
          <w:t>D</w:t>
        </w:r>
      </w:hyperlink>
      <w:r w:rsidRPr="00560636">
        <w:rPr>
          <w:rFonts w:ascii="Arial" w:eastAsia="Times New Roman" w:hAnsi="Arial" w:cs="Arial"/>
          <w:b/>
          <w:bCs/>
          <w:sz w:val="20"/>
          <w:szCs w:val="20"/>
          <w:lang w:val="en"/>
        </w:rPr>
        <w:t xml:space="preserve">) </w:t>
      </w:r>
    </w:p>
    <w:p w14:paraId="0D88E4A5" w14:textId="77777777" w:rsidR="00204E7C" w:rsidRPr="00560636" w:rsidRDefault="00204E7C" w:rsidP="00560636">
      <w:pPr>
        <w:spacing w:after="0" w:line="276" w:lineRule="auto"/>
        <w:divId w:val="1083919484"/>
        <w:rPr>
          <w:rFonts w:ascii="Arial" w:eastAsia="Times New Roman" w:hAnsi="Arial" w:cs="Arial"/>
          <w:sz w:val="20"/>
          <w:szCs w:val="20"/>
          <w:lang w:val="en"/>
        </w:rPr>
      </w:pPr>
      <w:r w:rsidRPr="00560636">
        <w:rPr>
          <w:rFonts w:ascii="Arial" w:eastAsia="Times New Roman" w:hAnsi="Arial" w:cs="Arial"/>
          <w:sz w:val="20"/>
          <w:szCs w:val="20"/>
          <w:lang w:val="en"/>
        </w:rPr>
        <w:t xml:space="preserve">___ None  </w:t>
      </w:r>
    </w:p>
    <w:p w14:paraId="57B84C5B" w14:textId="77777777" w:rsidR="00204E7C" w:rsidRPr="00560636" w:rsidRDefault="00204E7C" w:rsidP="00560636">
      <w:pPr>
        <w:spacing w:after="0" w:line="276" w:lineRule="auto"/>
        <w:divId w:val="1654528200"/>
        <w:rPr>
          <w:rFonts w:ascii="Arial" w:eastAsia="Times New Roman" w:hAnsi="Arial" w:cs="Arial"/>
          <w:sz w:val="20"/>
          <w:szCs w:val="20"/>
          <w:lang w:val="en"/>
        </w:rPr>
      </w:pPr>
      <w:r w:rsidRPr="00560636">
        <w:rPr>
          <w:rFonts w:ascii="Arial" w:eastAsia="Times New Roman" w:hAnsi="Arial" w:cs="Arial"/>
          <w:sz w:val="20"/>
          <w:szCs w:val="20"/>
          <w:lang w:val="en"/>
        </w:rPr>
        <w:t xml:space="preserve">___ Very low risk  </w:t>
      </w:r>
    </w:p>
    <w:p w14:paraId="545624A9" w14:textId="77777777" w:rsidR="00204E7C" w:rsidRPr="00560636" w:rsidRDefault="00204E7C" w:rsidP="00560636">
      <w:pPr>
        <w:spacing w:after="0" w:line="276" w:lineRule="auto"/>
        <w:divId w:val="1064453418"/>
        <w:rPr>
          <w:rFonts w:ascii="Arial" w:eastAsia="Times New Roman" w:hAnsi="Arial" w:cs="Arial"/>
          <w:sz w:val="20"/>
          <w:szCs w:val="20"/>
          <w:lang w:val="en"/>
        </w:rPr>
      </w:pPr>
      <w:r w:rsidRPr="00560636">
        <w:rPr>
          <w:rFonts w:ascii="Arial" w:eastAsia="Times New Roman" w:hAnsi="Arial" w:cs="Arial"/>
          <w:sz w:val="20"/>
          <w:szCs w:val="20"/>
          <w:lang w:val="en"/>
        </w:rPr>
        <w:t xml:space="preserve">___ Low risk  </w:t>
      </w:r>
    </w:p>
    <w:p w14:paraId="07C94CED" w14:textId="77777777" w:rsidR="00204E7C" w:rsidRPr="00560636" w:rsidRDefault="00204E7C" w:rsidP="00560636">
      <w:pPr>
        <w:spacing w:after="0" w:line="276" w:lineRule="auto"/>
        <w:divId w:val="1937982635"/>
        <w:rPr>
          <w:rFonts w:ascii="Arial" w:eastAsia="Times New Roman" w:hAnsi="Arial" w:cs="Arial"/>
          <w:sz w:val="20"/>
          <w:szCs w:val="20"/>
          <w:lang w:val="en"/>
        </w:rPr>
      </w:pPr>
      <w:r w:rsidRPr="00560636">
        <w:rPr>
          <w:rFonts w:ascii="Arial" w:eastAsia="Times New Roman" w:hAnsi="Arial" w:cs="Arial"/>
          <w:sz w:val="20"/>
          <w:szCs w:val="20"/>
          <w:lang w:val="en"/>
        </w:rPr>
        <w:t xml:space="preserve">___ Moderate risk  </w:t>
      </w:r>
    </w:p>
    <w:p w14:paraId="5098D84B" w14:textId="77777777" w:rsidR="00204E7C" w:rsidRPr="00560636" w:rsidRDefault="00204E7C" w:rsidP="00560636">
      <w:pPr>
        <w:spacing w:after="0" w:line="276" w:lineRule="auto"/>
        <w:divId w:val="1691175786"/>
        <w:rPr>
          <w:rFonts w:ascii="Arial" w:eastAsia="Times New Roman" w:hAnsi="Arial" w:cs="Arial"/>
          <w:sz w:val="20"/>
          <w:szCs w:val="20"/>
          <w:lang w:val="en"/>
        </w:rPr>
      </w:pPr>
      <w:r w:rsidRPr="00560636">
        <w:rPr>
          <w:rFonts w:ascii="Arial" w:eastAsia="Times New Roman" w:hAnsi="Arial" w:cs="Arial"/>
          <w:sz w:val="20"/>
          <w:szCs w:val="20"/>
          <w:lang w:val="en"/>
        </w:rPr>
        <w:t xml:space="preserve">___ High risk  </w:t>
      </w:r>
    </w:p>
    <w:p w14:paraId="12AE97EE" w14:textId="77777777" w:rsidR="00204E7C" w:rsidRPr="00560636" w:rsidRDefault="00204E7C" w:rsidP="00560636">
      <w:pPr>
        <w:spacing w:after="0" w:line="276" w:lineRule="auto"/>
        <w:divId w:val="1347825903"/>
        <w:rPr>
          <w:rFonts w:ascii="Arial" w:eastAsia="Times New Roman" w:hAnsi="Arial" w:cs="Arial"/>
          <w:sz w:val="20"/>
          <w:szCs w:val="20"/>
          <w:lang w:val="en"/>
        </w:rPr>
      </w:pPr>
      <w:r w:rsidRPr="00560636">
        <w:rPr>
          <w:rFonts w:ascii="Arial" w:eastAsia="Times New Roman" w:hAnsi="Arial" w:cs="Arial"/>
          <w:sz w:val="20"/>
          <w:szCs w:val="20"/>
          <w:lang w:val="en"/>
        </w:rPr>
        <w:t xml:space="preserve">___ Overtly malignant / metastatic  </w:t>
      </w:r>
    </w:p>
    <w:p w14:paraId="4F074167" w14:textId="77777777" w:rsidR="00204E7C" w:rsidRPr="00560636" w:rsidRDefault="00204E7C" w:rsidP="00560636">
      <w:pPr>
        <w:spacing w:after="0" w:line="276" w:lineRule="auto"/>
        <w:divId w:val="1599295398"/>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6464F23E" w14:textId="77777777" w:rsidR="00204E7C" w:rsidRPr="00560636" w:rsidRDefault="00204E7C" w:rsidP="00560636">
      <w:pPr>
        <w:spacing w:after="0" w:line="276" w:lineRule="auto"/>
        <w:divId w:val="851383049"/>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w:t>
      </w:r>
    </w:p>
    <w:p w14:paraId="0FAE2EF6"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284C3F34" w14:textId="77777777" w:rsidR="00204E7C" w:rsidRPr="00560636" w:rsidRDefault="00204E7C" w:rsidP="00560636">
      <w:pPr>
        <w:spacing w:after="0" w:line="276" w:lineRule="auto"/>
        <w:divId w:val="1369649095"/>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+Tumor Comment: _________________ </w:t>
      </w:r>
    </w:p>
    <w:p w14:paraId="10216B56"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6D1F739E" w14:textId="77777777" w:rsidR="00204E7C" w:rsidRPr="00560636" w:rsidRDefault="00204E7C" w:rsidP="00560636">
      <w:pPr>
        <w:spacing w:after="0" w:line="276" w:lineRule="auto"/>
        <w:divId w:val="1974821737"/>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MARGINS  </w:t>
      </w:r>
    </w:p>
    <w:p w14:paraId="6AA36922"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1A053D8E" w14:textId="77777777" w:rsidR="00204E7C" w:rsidRPr="00560636" w:rsidRDefault="00204E7C" w:rsidP="00560636">
      <w:pPr>
        <w:spacing w:after="0" w:line="276" w:lineRule="auto"/>
        <w:divId w:val="1611859576"/>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Margin Status  </w:t>
      </w:r>
    </w:p>
    <w:p w14:paraId="56174242" w14:textId="77777777" w:rsidR="00204E7C" w:rsidRPr="00560636" w:rsidRDefault="00204E7C" w:rsidP="00560636">
      <w:pPr>
        <w:spacing w:after="0" w:line="276" w:lineRule="auto"/>
        <w:divId w:val="1125585877"/>
        <w:rPr>
          <w:rFonts w:ascii="Arial" w:eastAsia="Times New Roman" w:hAnsi="Arial" w:cs="Arial"/>
          <w:sz w:val="20"/>
          <w:szCs w:val="20"/>
          <w:lang w:val="en"/>
        </w:rPr>
      </w:pPr>
      <w:r w:rsidRPr="00560636">
        <w:rPr>
          <w:rFonts w:ascii="Arial" w:eastAsia="Times New Roman" w:hAnsi="Arial" w:cs="Arial"/>
          <w:sz w:val="20"/>
          <w:szCs w:val="20"/>
          <w:lang w:val="en"/>
        </w:rPr>
        <w:t xml:space="preserve">___ All margins negative for GIST  </w:t>
      </w:r>
    </w:p>
    <w:p w14:paraId="5555B75D" w14:textId="046F6354" w:rsidR="00204E7C" w:rsidRPr="00560636" w:rsidRDefault="00204E7C" w:rsidP="00560636">
      <w:pPr>
        <w:spacing w:after="0" w:line="276" w:lineRule="auto"/>
        <w:ind w:firstLine="240"/>
        <w:divId w:val="162689225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Closest Margin(s) to </w:t>
      </w:r>
      <w:r w:rsidR="008156C6" w:rsidRPr="00560636">
        <w:rPr>
          <w:rFonts w:ascii="Arial" w:eastAsia="Times New Roman" w:hAnsi="Arial" w:cs="Arial"/>
          <w:b/>
          <w:bCs/>
          <w:sz w:val="20"/>
          <w:szCs w:val="20"/>
          <w:lang w:val="en"/>
        </w:rPr>
        <w:t>GIST (</w:t>
      </w:r>
      <w:r w:rsidRPr="00560636">
        <w:rPr>
          <w:rFonts w:ascii="Arial" w:eastAsia="Times New Roman" w:hAnsi="Arial" w:cs="Arial"/>
          <w:b/>
          <w:bCs/>
          <w:sz w:val="20"/>
          <w:szCs w:val="20"/>
          <w:lang w:val="en"/>
        </w:rPr>
        <w:t xml:space="preserve">select all that apply) </w:t>
      </w:r>
    </w:p>
    <w:p w14:paraId="54685F5F" w14:textId="77777777" w:rsidR="00204E7C" w:rsidRPr="00560636" w:rsidRDefault="00204E7C" w:rsidP="00560636">
      <w:pPr>
        <w:spacing w:after="0" w:line="276" w:lineRule="auto"/>
        <w:ind w:firstLine="240"/>
        <w:divId w:val="311107937"/>
        <w:rPr>
          <w:rFonts w:ascii="Arial" w:eastAsia="Times New Roman" w:hAnsi="Arial" w:cs="Arial"/>
          <w:sz w:val="20"/>
          <w:szCs w:val="20"/>
          <w:lang w:val="en"/>
        </w:rPr>
      </w:pPr>
      <w:r w:rsidRPr="00560636">
        <w:rPr>
          <w:rFonts w:ascii="Arial" w:eastAsia="Times New Roman" w:hAnsi="Arial" w:cs="Arial"/>
          <w:sz w:val="20"/>
          <w:szCs w:val="20"/>
          <w:lang w:val="en"/>
        </w:rPr>
        <w:t xml:space="preserve">___ Proximal: _________________ </w:t>
      </w:r>
    </w:p>
    <w:p w14:paraId="431FB1A1" w14:textId="77777777" w:rsidR="00204E7C" w:rsidRPr="00560636" w:rsidRDefault="00204E7C" w:rsidP="00560636">
      <w:pPr>
        <w:spacing w:after="0" w:line="276" w:lineRule="auto"/>
        <w:ind w:firstLine="240"/>
        <w:divId w:val="223494355"/>
        <w:rPr>
          <w:rFonts w:ascii="Arial" w:eastAsia="Times New Roman" w:hAnsi="Arial" w:cs="Arial"/>
          <w:sz w:val="20"/>
          <w:szCs w:val="20"/>
          <w:lang w:val="en"/>
        </w:rPr>
      </w:pPr>
      <w:r w:rsidRPr="00560636">
        <w:rPr>
          <w:rFonts w:ascii="Arial" w:eastAsia="Times New Roman" w:hAnsi="Arial" w:cs="Arial"/>
          <w:sz w:val="20"/>
          <w:szCs w:val="20"/>
          <w:lang w:val="en"/>
        </w:rPr>
        <w:t xml:space="preserve">___ Distal: _________________ </w:t>
      </w:r>
    </w:p>
    <w:p w14:paraId="31EE3977" w14:textId="77777777" w:rsidR="00204E7C" w:rsidRPr="00560636" w:rsidRDefault="00204E7C" w:rsidP="00560636">
      <w:pPr>
        <w:spacing w:after="0" w:line="276" w:lineRule="auto"/>
        <w:ind w:firstLine="240"/>
        <w:divId w:val="1930456854"/>
        <w:rPr>
          <w:rFonts w:ascii="Arial" w:eastAsia="Times New Roman" w:hAnsi="Arial" w:cs="Arial"/>
          <w:sz w:val="20"/>
          <w:szCs w:val="20"/>
          <w:lang w:val="en"/>
        </w:rPr>
      </w:pPr>
      <w:r w:rsidRPr="00560636">
        <w:rPr>
          <w:rFonts w:ascii="Arial" w:eastAsia="Times New Roman" w:hAnsi="Arial" w:cs="Arial"/>
          <w:sz w:val="20"/>
          <w:szCs w:val="20"/>
          <w:lang w:val="en"/>
        </w:rPr>
        <w:t>___ Omental (radial</w:t>
      </w:r>
      <w:proofErr w:type="gramStart"/>
      <w:r w:rsidRPr="00560636">
        <w:rPr>
          <w:rFonts w:ascii="Arial" w:eastAsia="Times New Roman" w:hAnsi="Arial" w:cs="Arial"/>
          <w:sz w:val="20"/>
          <w:szCs w:val="20"/>
          <w:lang w:val="en"/>
        </w:rPr>
        <w:t>): _</w:t>
      </w:r>
      <w:proofErr w:type="gramEnd"/>
      <w:r w:rsidRPr="00560636">
        <w:rPr>
          <w:rFonts w:ascii="Arial" w:eastAsia="Times New Roman" w:hAnsi="Arial" w:cs="Arial"/>
          <w:sz w:val="20"/>
          <w:szCs w:val="20"/>
          <w:lang w:val="en"/>
        </w:rPr>
        <w:t xml:space="preserve">________________ </w:t>
      </w:r>
    </w:p>
    <w:p w14:paraId="1B1F6B1E" w14:textId="77777777" w:rsidR="00204E7C" w:rsidRPr="00560636" w:rsidRDefault="00204E7C" w:rsidP="00560636">
      <w:pPr>
        <w:spacing w:after="0" w:line="276" w:lineRule="auto"/>
        <w:ind w:firstLine="240"/>
        <w:divId w:val="1160541358"/>
        <w:rPr>
          <w:rFonts w:ascii="Arial" w:eastAsia="Times New Roman" w:hAnsi="Arial" w:cs="Arial"/>
          <w:sz w:val="20"/>
          <w:szCs w:val="20"/>
          <w:lang w:val="en"/>
        </w:rPr>
      </w:pPr>
      <w:r w:rsidRPr="00560636">
        <w:rPr>
          <w:rFonts w:ascii="Arial" w:eastAsia="Times New Roman" w:hAnsi="Arial" w:cs="Arial"/>
          <w:sz w:val="20"/>
          <w:szCs w:val="20"/>
          <w:lang w:val="en"/>
        </w:rPr>
        <w:lastRenderedPageBreak/>
        <w:t xml:space="preserve">___ Mucosal: _________________ </w:t>
      </w:r>
    </w:p>
    <w:p w14:paraId="1F5D0C0E" w14:textId="77777777" w:rsidR="00204E7C" w:rsidRPr="00560636" w:rsidRDefault="00204E7C" w:rsidP="00560636">
      <w:pPr>
        <w:spacing w:after="0" w:line="276" w:lineRule="auto"/>
        <w:ind w:firstLine="240"/>
        <w:divId w:val="1421218444"/>
        <w:rPr>
          <w:rFonts w:ascii="Arial" w:eastAsia="Times New Roman" w:hAnsi="Arial" w:cs="Arial"/>
          <w:sz w:val="20"/>
          <w:szCs w:val="20"/>
          <w:lang w:val="en"/>
        </w:rPr>
      </w:pPr>
      <w:r w:rsidRPr="00560636">
        <w:rPr>
          <w:rFonts w:ascii="Arial" w:eastAsia="Times New Roman" w:hAnsi="Arial" w:cs="Arial"/>
          <w:sz w:val="20"/>
          <w:szCs w:val="20"/>
          <w:lang w:val="en"/>
        </w:rPr>
        <w:t xml:space="preserve">___ Deep: _________________ </w:t>
      </w:r>
    </w:p>
    <w:p w14:paraId="4FA44ABA" w14:textId="77777777" w:rsidR="00204E7C" w:rsidRPr="00560636" w:rsidRDefault="00204E7C" w:rsidP="00560636">
      <w:pPr>
        <w:spacing w:after="0" w:line="276" w:lineRule="auto"/>
        <w:ind w:firstLine="240"/>
        <w:divId w:val="212158388"/>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6CD3B302" w14:textId="77777777" w:rsidR="00204E7C" w:rsidRPr="00560636" w:rsidRDefault="00204E7C" w:rsidP="00560636">
      <w:pPr>
        <w:spacing w:after="0" w:line="276" w:lineRule="auto"/>
        <w:ind w:firstLine="240"/>
        <w:divId w:val="1488588430"/>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10875415" w14:textId="77777777" w:rsidR="00204E7C" w:rsidRPr="00560636" w:rsidRDefault="00204E7C" w:rsidP="00560636">
      <w:pPr>
        <w:spacing w:after="0" w:line="276" w:lineRule="auto"/>
        <w:ind w:firstLine="240"/>
        <w:divId w:val="1841845094"/>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Distance from GIST to Closest Margin  </w:t>
      </w:r>
    </w:p>
    <w:p w14:paraId="32B162F3" w14:textId="77777777" w:rsidR="00204E7C" w:rsidRPr="00560636" w:rsidRDefault="00204E7C" w:rsidP="00560636">
      <w:pPr>
        <w:spacing w:after="0" w:line="276" w:lineRule="auto"/>
        <w:ind w:firstLine="240"/>
        <w:divId w:val="532577166"/>
        <w:rPr>
          <w:rFonts w:ascii="Arial" w:eastAsia="Times New Roman" w:hAnsi="Arial" w:cs="Arial"/>
          <w:i/>
          <w:iCs/>
          <w:sz w:val="16"/>
          <w:szCs w:val="16"/>
          <w:lang w:val="en"/>
        </w:rPr>
      </w:pPr>
      <w:r w:rsidRPr="00560636">
        <w:rPr>
          <w:rFonts w:ascii="Arial" w:eastAsia="Times New Roman" w:hAnsi="Arial" w:cs="Arial"/>
          <w:i/>
          <w:iCs/>
          <w:sz w:val="16"/>
          <w:szCs w:val="16"/>
          <w:lang w:val="en"/>
        </w:rPr>
        <w:t xml:space="preserve">Specify in Centimeters (cm)  </w:t>
      </w:r>
    </w:p>
    <w:p w14:paraId="5A2DDC64" w14:textId="77777777" w:rsidR="00204E7C" w:rsidRPr="00560636" w:rsidRDefault="00204E7C" w:rsidP="00560636">
      <w:pPr>
        <w:spacing w:after="0" w:line="276" w:lineRule="auto"/>
        <w:ind w:firstLine="240"/>
        <w:divId w:val="481428437"/>
        <w:rPr>
          <w:rFonts w:ascii="Arial" w:eastAsia="Times New Roman" w:hAnsi="Arial" w:cs="Arial"/>
          <w:sz w:val="20"/>
          <w:szCs w:val="20"/>
          <w:lang w:val="en"/>
        </w:rPr>
      </w:pPr>
      <w:r w:rsidRPr="00560636">
        <w:rPr>
          <w:rFonts w:ascii="Arial" w:eastAsia="Times New Roman" w:hAnsi="Arial" w:cs="Arial"/>
          <w:sz w:val="20"/>
          <w:szCs w:val="20"/>
          <w:lang w:val="en"/>
        </w:rPr>
        <w:t>___ Exact distance in cm: _________________ cm</w:t>
      </w:r>
    </w:p>
    <w:p w14:paraId="2C6CD98C" w14:textId="77777777" w:rsidR="00204E7C" w:rsidRPr="00560636" w:rsidRDefault="00204E7C" w:rsidP="00560636">
      <w:pPr>
        <w:spacing w:after="0" w:line="276" w:lineRule="auto"/>
        <w:ind w:firstLine="240"/>
        <w:divId w:val="2058971172"/>
        <w:rPr>
          <w:rFonts w:ascii="Arial" w:eastAsia="Times New Roman" w:hAnsi="Arial" w:cs="Arial"/>
          <w:sz w:val="20"/>
          <w:szCs w:val="20"/>
          <w:lang w:val="en"/>
        </w:rPr>
      </w:pPr>
      <w:r w:rsidRPr="00560636">
        <w:rPr>
          <w:rFonts w:ascii="Arial" w:eastAsia="Times New Roman" w:hAnsi="Arial" w:cs="Arial"/>
          <w:sz w:val="20"/>
          <w:szCs w:val="20"/>
          <w:lang w:val="en"/>
        </w:rPr>
        <w:t xml:space="preserve">___ Greater than 1 cm  </w:t>
      </w:r>
    </w:p>
    <w:p w14:paraId="66E294F1" w14:textId="77777777" w:rsidR="00204E7C" w:rsidRPr="00560636" w:rsidRDefault="00204E7C" w:rsidP="00560636">
      <w:pPr>
        <w:spacing w:after="0" w:line="276" w:lineRule="auto"/>
        <w:ind w:firstLine="240"/>
        <w:divId w:val="1687635804"/>
        <w:rPr>
          <w:rFonts w:ascii="Arial" w:eastAsia="Times New Roman" w:hAnsi="Arial" w:cs="Arial"/>
          <w:i/>
          <w:iCs/>
          <w:sz w:val="16"/>
          <w:szCs w:val="16"/>
          <w:lang w:val="en"/>
        </w:rPr>
      </w:pPr>
      <w:r w:rsidRPr="00560636">
        <w:rPr>
          <w:rFonts w:ascii="Arial" w:eastAsia="Times New Roman" w:hAnsi="Arial" w:cs="Arial"/>
          <w:i/>
          <w:iCs/>
          <w:sz w:val="16"/>
          <w:szCs w:val="16"/>
          <w:lang w:val="en"/>
        </w:rPr>
        <w:t xml:space="preserve">Specify in Millimeters (mm)  </w:t>
      </w:r>
    </w:p>
    <w:p w14:paraId="1D78CD86" w14:textId="77777777" w:rsidR="00204E7C" w:rsidRPr="00560636" w:rsidRDefault="00204E7C" w:rsidP="00560636">
      <w:pPr>
        <w:spacing w:after="0" w:line="276" w:lineRule="auto"/>
        <w:ind w:firstLine="240"/>
        <w:divId w:val="645935346"/>
        <w:rPr>
          <w:rFonts w:ascii="Arial" w:eastAsia="Times New Roman" w:hAnsi="Arial" w:cs="Arial"/>
          <w:sz w:val="20"/>
          <w:szCs w:val="20"/>
          <w:lang w:val="en"/>
        </w:rPr>
      </w:pPr>
      <w:r w:rsidRPr="00560636">
        <w:rPr>
          <w:rFonts w:ascii="Arial" w:eastAsia="Times New Roman" w:hAnsi="Arial" w:cs="Arial"/>
          <w:sz w:val="20"/>
          <w:szCs w:val="20"/>
          <w:lang w:val="en"/>
        </w:rPr>
        <w:t>___ Exact distance in mm: _________________ mm</w:t>
      </w:r>
    </w:p>
    <w:p w14:paraId="3E715DB4" w14:textId="77777777" w:rsidR="00204E7C" w:rsidRPr="00560636" w:rsidRDefault="00204E7C" w:rsidP="00560636">
      <w:pPr>
        <w:spacing w:after="0" w:line="276" w:lineRule="auto"/>
        <w:ind w:firstLine="240"/>
        <w:divId w:val="1377242413"/>
        <w:rPr>
          <w:rFonts w:ascii="Arial" w:eastAsia="Times New Roman" w:hAnsi="Arial" w:cs="Arial"/>
          <w:sz w:val="20"/>
          <w:szCs w:val="20"/>
          <w:lang w:val="en"/>
        </w:rPr>
      </w:pPr>
      <w:r w:rsidRPr="00560636">
        <w:rPr>
          <w:rFonts w:ascii="Arial" w:eastAsia="Times New Roman" w:hAnsi="Arial" w:cs="Arial"/>
          <w:sz w:val="20"/>
          <w:szCs w:val="20"/>
          <w:lang w:val="en"/>
        </w:rPr>
        <w:t xml:space="preserve">___ Greater than 10 mm  </w:t>
      </w:r>
    </w:p>
    <w:p w14:paraId="1E249BEF" w14:textId="77777777" w:rsidR="00204E7C" w:rsidRPr="00560636" w:rsidRDefault="00204E7C" w:rsidP="00560636">
      <w:pPr>
        <w:spacing w:after="0" w:line="276" w:lineRule="auto"/>
        <w:ind w:firstLine="240"/>
        <w:divId w:val="1907490868"/>
        <w:rPr>
          <w:rFonts w:ascii="Arial" w:eastAsia="Times New Roman" w:hAnsi="Arial" w:cs="Arial"/>
          <w:i/>
          <w:iCs/>
          <w:sz w:val="20"/>
          <w:szCs w:val="20"/>
          <w:lang w:val="en"/>
        </w:rPr>
      </w:pPr>
      <w:r w:rsidRPr="00560636">
        <w:rPr>
          <w:rFonts w:ascii="Arial" w:eastAsia="Times New Roman" w:hAnsi="Arial" w:cs="Arial"/>
          <w:i/>
          <w:iCs/>
          <w:sz w:val="16"/>
          <w:szCs w:val="16"/>
          <w:lang w:val="en"/>
        </w:rPr>
        <w:t>Othe</w:t>
      </w:r>
      <w:r w:rsidRPr="00560636">
        <w:rPr>
          <w:rFonts w:ascii="Arial" w:eastAsia="Times New Roman" w:hAnsi="Arial" w:cs="Arial"/>
          <w:i/>
          <w:iCs/>
          <w:sz w:val="20"/>
          <w:szCs w:val="20"/>
          <w:lang w:val="en"/>
        </w:rPr>
        <w:t xml:space="preserve">r  </w:t>
      </w:r>
    </w:p>
    <w:p w14:paraId="7D7ED59F" w14:textId="77777777" w:rsidR="00204E7C" w:rsidRPr="00560636" w:rsidRDefault="00204E7C" w:rsidP="00560636">
      <w:pPr>
        <w:spacing w:after="0" w:line="276" w:lineRule="auto"/>
        <w:ind w:firstLine="240"/>
        <w:divId w:val="1188442890"/>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05D61EA4" w14:textId="77777777" w:rsidR="00204E7C" w:rsidRPr="00560636" w:rsidRDefault="00204E7C" w:rsidP="00560636">
      <w:pPr>
        <w:spacing w:after="0" w:line="276" w:lineRule="auto"/>
        <w:ind w:firstLine="240"/>
        <w:divId w:val="322319417"/>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02622005" w14:textId="77777777" w:rsidR="00204E7C" w:rsidRPr="00560636" w:rsidRDefault="00204E7C" w:rsidP="00560636">
      <w:pPr>
        <w:spacing w:after="0" w:line="276" w:lineRule="auto"/>
        <w:divId w:val="151337704"/>
        <w:rPr>
          <w:rFonts w:ascii="Arial" w:eastAsia="Times New Roman" w:hAnsi="Arial" w:cs="Arial"/>
          <w:sz w:val="20"/>
          <w:szCs w:val="20"/>
          <w:lang w:val="en"/>
        </w:rPr>
      </w:pPr>
      <w:r w:rsidRPr="00560636">
        <w:rPr>
          <w:rFonts w:ascii="Arial" w:eastAsia="Times New Roman" w:hAnsi="Arial" w:cs="Arial"/>
          <w:sz w:val="20"/>
          <w:szCs w:val="20"/>
          <w:lang w:val="en"/>
        </w:rPr>
        <w:t xml:space="preserve">___ GIST present at margin  </w:t>
      </w:r>
    </w:p>
    <w:p w14:paraId="09731A44" w14:textId="4AE6495F" w:rsidR="00204E7C" w:rsidRPr="00560636" w:rsidRDefault="00204E7C" w:rsidP="00560636">
      <w:pPr>
        <w:spacing w:after="0" w:line="276" w:lineRule="auto"/>
        <w:ind w:firstLine="240"/>
        <w:divId w:val="1971783038"/>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Margin(s) Involved by </w:t>
      </w:r>
      <w:r w:rsidR="008156C6" w:rsidRPr="00560636">
        <w:rPr>
          <w:rFonts w:ascii="Arial" w:eastAsia="Times New Roman" w:hAnsi="Arial" w:cs="Arial"/>
          <w:b/>
          <w:bCs/>
          <w:sz w:val="20"/>
          <w:szCs w:val="20"/>
          <w:lang w:val="en"/>
        </w:rPr>
        <w:t>GIST (</w:t>
      </w:r>
      <w:r w:rsidRPr="00560636">
        <w:rPr>
          <w:rFonts w:ascii="Arial" w:eastAsia="Times New Roman" w:hAnsi="Arial" w:cs="Arial"/>
          <w:b/>
          <w:bCs/>
          <w:sz w:val="20"/>
          <w:szCs w:val="20"/>
          <w:lang w:val="en"/>
        </w:rPr>
        <w:t xml:space="preserve">select all that apply) </w:t>
      </w:r>
    </w:p>
    <w:p w14:paraId="1FC349E5" w14:textId="77777777" w:rsidR="00204E7C" w:rsidRPr="00560636" w:rsidRDefault="00204E7C" w:rsidP="00560636">
      <w:pPr>
        <w:spacing w:after="0" w:line="276" w:lineRule="auto"/>
        <w:ind w:firstLine="240"/>
        <w:divId w:val="698432787"/>
        <w:rPr>
          <w:rFonts w:ascii="Arial" w:eastAsia="Times New Roman" w:hAnsi="Arial" w:cs="Arial"/>
          <w:sz w:val="20"/>
          <w:szCs w:val="20"/>
          <w:lang w:val="en"/>
        </w:rPr>
      </w:pPr>
      <w:r w:rsidRPr="00560636">
        <w:rPr>
          <w:rFonts w:ascii="Arial" w:eastAsia="Times New Roman" w:hAnsi="Arial" w:cs="Arial"/>
          <w:sz w:val="20"/>
          <w:szCs w:val="20"/>
          <w:lang w:val="en"/>
        </w:rPr>
        <w:t xml:space="preserve">___ Proximal: _________________ </w:t>
      </w:r>
    </w:p>
    <w:p w14:paraId="21F6A097" w14:textId="77777777" w:rsidR="00204E7C" w:rsidRPr="00560636" w:rsidRDefault="00204E7C" w:rsidP="00560636">
      <w:pPr>
        <w:spacing w:after="0" w:line="276" w:lineRule="auto"/>
        <w:ind w:firstLine="240"/>
        <w:divId w:val="744187439"/>
        <w:rPr>
          <w:rFonts w:ascii="Arial" w:eastAsia="Times New Roman" w:hAnsi="Arial" w:cs="Arial"/>
          <w:sz w:val="20"/>
          <w:szCs w:val="20"/>
          <w:lang w:val="en"/>
        </w:rPr>
      </w:pPr>
      <w:r w:rsidRPr="00560636">
        <w:rPr>
          <w:rFonts w:ascii="Arial" w:eastAsia="Times New Roman" w:hAnsi="Arial" w:cs="Arial"/>
          <w:sz w:val="20"/>
          <w:szCs w:val="20"/>
          <w:lang w:val="en"/>
        </w:rPr>
        <w:t xml:space="preserve">___ Distal: _________________ </w:t>
      </w:r>
    </w:p>
    <w:p w14:paraId="0D7B7340" w14:textId="77777777" w:rsidR="00204E7C" w:rsidRPr="00560636" w:rsidRDefault="00204E7C" w:rsidP="00560636">
      <w:pPr>
        <w:spacing w:after="0" w:line="276" w:lineRule="auto"/>
        <w:ind w:firstLine="240"/>
        <w:divId w:val="1376660878"/>
        <w:rPr>
          <w:rFonts w:ascii="Arial" w:eastAsia="Times New Roman" w:hAnsi="Arial" w:cs="Arial"/>
          <w:sz w:val="20"/>
          <w:szCs w:val="20"/>
          <w:lang w:val="en"/>
        </w:rPr>
      </w:pPr>
      <w:r w:rsidRPr="00560636">
        <w:rPr>
          <w:rFonts w:ascii="Arial" w:eastAsia="Times New Roman" w:hAnsi="Arial" w:cs="Arial"/>
          <w:sz w:val="20"/>
          <w:szCs w:val="20"/>
          <w:lang w:val="en"/>
        </w:rPr>
        <w:t>___ Omental (radial</w:t>
      </w:r>
      <w:proofErr w:type="gramStart"/>
      <w:r w:rsidRPr="00560636">
        <w:rPr>
          <w:rFonts w:ascii="Arial" w:eastAsia="Times New Roman" w:hAnsi="Arial" w:cs="Arial"/>
          <w:sz w:val="20"/>
          <w:szCs w:val="20"/>
          <w:lang w:val="en"/>
        </w:rPr>
        <w:t>): _</w:t>
      </w:r>
      <w:proofErr w:type="gramEnd"/>
      <w:r w:rsidRPr="00560636">
        <w:rPr>
          <w:rFonts w:ascii="Arial" w:eastAsia="Times New Roman" w:hAnsi="Arial" w:cs="Arial"/>
          <w:sz w:val="20"/>
          <w:szCs w:val="20"/>
          <w:lang w:val="en"/>
        </w:rPr>
        <w:t xml:space="preserve">________________ </w:t>
      </w:r>
    </w:p>
    <w:p w14:paraId="5401046D" w14:textId="77777777" w:rsidR="00204E7C" w:rsidRPr="00560636" w:rsidRDefault="00204E7C" w:rsidP="00560636">
      <w:pPr>
        <w:spacing w:after="0" w:line="276" w:lineRule="auto"/>
        <w:ind w:firstLine="240"/>
        <w:divId w:val="616568761"/>
        <w:rPr>
          <w:rFonts w:ascii="Arial" w:eastAsia="Times New Roman" w:hAnsi="Arial" w:cs="Arial"/>
          <w:sz w:val="20"/>
          <w:szCs w:val="20"/>
          <w:lang w:val="en"/>
        </w:rPr>
      </w:pPr>
      <w:r w:rsidRPr="00560636">
        <w:rPr>
          <w:rFonts w:ascii="Arial" w:eastAsia="Times New Roman" w:hAnsi="Arial" w:cs="Arial"/>
          <w:sz w:val="20"/>
          <w:szCs w:val="20"/>
          <w:lang w:val="en"/>
        </w:rPr>
        <w:t xml:space="preserve">___ Mucosal: _________________ </w:t>
      </w:r>
    </w:p>
    <w:p w14:paraId="4613A533" w14:textId="77777777" w:rsidR="00204E7C" w:rsidRPr="00560636" w:rsidRDefault="00204E7C" w:rsidP="00560636">
      <w:pPr>
        <w:spacing w:after="0" w:line="276" w:lineRule="auto"/>
        <w:ind w:firstLine="240"/>
        <w:divId w:val="727344969"/>
        <w:rPr>
          <w:rFonts w:ascii="Arial" w:eastAsia="Times New Roman" w:hAnsi="Arial" w:cs="Arial"/>
          <w:sz w:val="20"/>
          <w:szCs w:val="20"/>
          <w:lang w:val="en"/>
        </w:rPr>
      </w:pPr>
      <w:r w:rsidRPr="00560636">
        <w:rPr>
          <w:rFonts w:ascii="Arial" w:eastAsia="Times New Roman" w:hAnsi="Arial" w:cs="Arial"/>
          <w:sz w:val="20"/>
          <w:szCs w:val="20"/>
          <w:lang w:val="en"/>
        </w:rPr>
        <w:t xml:space="preserve">___ Deep: _________________ </w:t>
      </w:r>
    </w:p>
    <w:p w14:paraId="7AB55E5B" w14:textId="77777777" w:rsidR="00204E7C" w:rsidRPr="00560636" w:rsidRDefault="00204E7C" w:rsidP="00560636">
      <w:pPr>
        <w:spacing w:after="0" w:line="276" w:lineRule="auto"/>
        <w:ind w:firstLine="240"/>
        <w:divId w:val="114907371"/>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1AF1B82E" w14:textId="77777777" w:rsidR="00204E7C" w:rsidRPr="00560636" w:rsidRDefault="00204E7C" w:rsidP="00560636">
      <w:pPr>
        <w:spacing w:after="0" w:line="276" w:lineRule="auto"/>
        <w:ind w:firstLine="240"/>
        <w:divId w:val="1662924034"/>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46337E93" w14:textId="77777777" w:rsidR="00204E7C" w:rsidRPr="00560636" w:rsidRDefault="00204E7C" w:rsidP="00560636">
      <w:pPr>
        <w:spacing w:after="0" w:line="276" w:lineRule="auto"/>
        <w:divId w:val="522088576"/>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408B9A47" w14:textId="77777777" w:rsidR="00204E7C" w:rsidRPr="00560636" w:rsidRDefault="00204E7C" w:rsidP="00560636">
      <w:pPr>
        <w:spacing w:after="0" w:line="276" w:lineRule="auto"/>
        <w:divId w:val="129709394"/>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46AA7D92" w14:textId="77777777" w:rsidR="00204E7C" w:rsidRPr="00560636" w:rsidRDefault="00204E7C" w:rsidP="00560636">
      <w:pPr>
        <w:spacing w:after="0" w:line="276" w:lineRule="auto"/>
        <w:divId w:val="525555926"/>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w:t>
      </w:r>
    </w:p>
    <w:p w14:paraId="15A01379"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3917BCBC" w14:textId="77777777" w:rsidR="00204E7C" w:rsidRPr="00560636" w:rsidRDefault="00204E7C" w:rsidP="00560636">
      <w:pPr>
        <w:spacing w:after="0" w:line="276" w:lineRule="auto"/>
        <w:divId w:val="758605016"/>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+Margin Comment: _________________ </w:t>
      </w:r>
    </w:p>
    <w:p w14:paraId="5EB03F7A"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2A801A97" w14:textId="77777777" w:rsidR="00204E7C" w:rsidRPr="00560636" w:rsidRDefault="00204E7C" w:rsidP="00560636">
      <w:pPr>
        <w:spacing w:after="0" w:line="276" w:lineRule="auto"/>
        <w:divId w:val="127212667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REGIONAL LYMPH NODES (Note </w:t>
      </w:r>
      <w:hyperlink w:anchor="N10938" w:tgtFrame="_top" w:history="1">
        <w:r w:rsidRPr="00560636">
          <w:rPr>
            <w:rStyle w:val="Hyperlink"/>
            <w:rFonts w:ascii="Arial" w:eastAsia="Times New Roman" w:hAnsi="Arial" w:cs="Arial"/>
            <w:b/>
            <w:bCs/>
            <w:sz w:val="20"/>
            <w:szCs w:val="20"/>
            <w:lang w:val="en"/>
          </w:rPr>
          <w:t>E</w:t>
        </w:r>
      </w:hyperlink>
      <w:r w:rsidRPr="00560636">
        <w:rPr>
          <w:rFonts w:ascii="Arial" w:eastAsia="Times New Roman" w:hAnsi="Arial" w:cs="Arial"/>
          <w:b/>
          <w:bCs/>
          <w:sz w:val="20"/>
          <w:szCs w:val="20"/>
          <w:lang w:val="en"/>
        </w:rPr>
        <w:t xml:space="preserve">) </w:t>
      </w:r>
    </w:p>
    <w:p w14:paraId="0F88E295"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11692BCC" w14:textId="77777777" w:rsidR="00204E7C" w:rsidRPr="00560636" w:rsidRDefault="00204E7C" w:rsidP="00560636">
      <w:pPr>
        <w:spacing w:after="0" w:line="276" w:lineRule="auto"/>
        <w:divId w:val="1936328216"/>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Regional Lymph Node Status  </w:t>
      </w:r>
    </w:p>
    <w:p w14:paraId="0AC1F765" w14:textId="77777777" w:rsidR="00204E7C" w:rsidRPr="00560636" w:rsidRDefault="00204E7C" w:rsidP="00560636">
      <w:pPr>
        <w:spacing w:after="0" w:line="276" w:lineRule="auto"/>
        <w:divId w:val="1242104505"/>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(no regional lymph nodes submitted or found)  </w:t>
      </w:r>
    </w:p>
    <w:p w14:paraId="4E3C9FB4" w14:textId="77777777" w:rsidR="00204E7C" w:rsidRPr="00560636" w:rsidRDefault="00204E7C" w:rsidP="00560636">
      <w:pPr>
        <w:spacing w:after="0" w:line="276" w:lineRule="auto"/>
        <w:divId w:val="86537344"/>
        <w:rPr>
          <w:rFonts w:ascii="Arial" w:eastAsia="Times New Roman" w:hAnsi="Arial" w:cs="Arial"/>
          <w:sz w:val="20"/>
          <w:szCs w:val="20"/>
          <w:lang w:val="en"/>
        </w:rPr>
      </w:pPr>
      <w:r w:rsidRPr="00560636">
        <w:rPr>
          <w:rFonts w:ascii="Arial" w:eastAsia="Times New Roman" w:hAnsi="Arial" w:cs="Arial"/>
          <w:sz w:val="20"/>
          <w:szCs w:val="20"/>
          <w:lang w:val="en"/>
        </w:rPr>
        <w:t xml:space="preserve">___ Regional lymph nodes present  </w:t>
      </w:r>
    </w:p>
    <w:p w14:paraId="06C79735" w14:textId="77777777" w:rsidR="00204E7C" w:rsidRPr="00560636" w:rsidRDefault="00204E7C" w:rsidP="00560636">
      <w:pPr>
        <w:spacing w:after="0" w:line="276" w:lineRule="auto"/>
        <w:ind w:firstLine="240"/>
        <w:divId w:val="3023801"/>
        <w:rPr>
          <w:rFonts w:ascii="Arial" w:eastAsia="Times New Roman" w:hAnsi="Arial" w:cs="Arial"/>
          <w:sz w:val="20"/>
          <w:szCs w:val="20"/>
          <w:lang w:val="en"/>
        </w:rPr>
      </w:pPr>
      <w:r w:rsidRPr="00560636">
        <w:rPr>
          <w:rFonts w:ascii="Arial" w:eastAsia="Times New Roman" w:hAnsi="Arial" w:cs="Arial"/>
          <w:sz w:val="20"/>
          <w:szCs w:val="20"/>
          <w:lang w:val="en"/>
        </w:rPr>
        <w:t xml:space="preserve">___ All regional lymph nodes negative for tumor  </w:t>
      </w:r>
    </w:p>
    <w:p w14:paraId="3200856D" w14:textId="77777777" w:rsidR="00204E7C" w:rsidRPr="00560636" w:rsidRDefault="00204E7C" w:rsidP="00560636">
      <w:pPr>
        <w:spacing w:after="0" w:line="276" w:lineRule="auto"/>
        <w:ind w:firstLine="240"/>
        <w:divId w:val="2007707390"/>
        <w:rPr>
          <w:rFonts w:ascii="Arial" w:eastAsia="Times New Roman" w:hAnsi="Arial" w:cs="Arial"/>
          <w:sz w:val="20"/>
          <w:szCs w:val="20"/>
          <w:lang w:val="en"/>
        </w:rPr>
      </w:pPr>
      <w:r w:rsidRPr="00560636">
        <w:rPr>
          <w:rFonts w:ascii="Arial" w:eastAsia="Times New Roman" w:hAnsi="Arial" w:cs="Arial"/>
          <w:sz w:val="20"/>
          <w:szCs w:val="20"/>
          <w:lang w:val="en"/>
        </w:rPr>
        <w:t xml:space="preserve">___ Tumor present in regional lymph node(s)  </w:t>
      </w:r>
    </w:p>
    <w:p w14:paraId="590B70C7" w14:textId="77777777" w:rsidR="00204E7C" w:rsidRPr="00560636" w:rsidRDefault="00204E7C" w:rsidP="00560636">
      <w:pPr>
        <w:spacing w:after="0" w:line="276" w:lineRule="auto"/>
        <w:ind w:firstLine="480"/>
        <w:divId w:val="1699816314"/>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Number of Lymph Nodes with Tumor  </w:t>
      </w:r>
    </w:p>
    <w:p w14:paraId="26F25564" w14:textId="77777777" w:rsidR="00204E7C" w:rsidRPr="00560636" w:rsidRDefault="00204E7C" w:rsidP="00560636">
      <w:pPr>
        <w:spacing w:after="0" w:line="276" w:lineRule="auto"/>
        <w:ind w:firstLine="480"/>
        <w:divId w:val="478571689"/>
        <w:rPr>
          <w:rFonts w:ascii="Arial" w:eastAsia="Times New Roman" w:hAnsi="Arial" w:cs="Arial"/>
          <w:sz w:val="20"/>
          <w:szCs w:val="20"/>
          <w:lang w:val="en"/>
        </w:rPr>
      </w:pPr>
      <w:r w:rsidRPr="00560636">
        <w:rPr>
          <w:rFonts w:ascii="Arial" w:eastAsia="Times New Roman" w:hAnsi="Arial" w:cs="Arial"/>
          <w:sz w:val="20"/>
          <w:szCs w:val="20"/>
          <w:lang w:val="en"/>
        </w:rPr>
        <w:t xml:space="preserve">___ Exact number (specify): _________________ </w:t>
      </w:r>
    </w:p>
    <w:p w14:paraId="39C2A1AA" w14:textId="77777777" w:rsidR="00204E7C" w:rsidRPr="00560636" w:rsidRDefault="00204E7C" w:rsidP="00560636">
      <w:pPr>
        <w:spacing w:after="0" w:line="276" w:lineRule="auto"/>
        <w:ind w:firstLine="480"/>
        <w:divId w:val="923028143"/>
        <w:rPr>
          <w:rFonts w:ascii="Arial" w:eastAsia="Times New Roman" w:hAnsi="Arial" w:cs="Arial"/>
          <w:sz w:val="20"/>
          <w:szCs w:val="20"/>
          <w:lang w:val="en"/>
        </w:rPr>
      </w:pPr>
      <w:r w:rsidRPr="00560636">
        <w:rPr>
          <w:rFonts w:ascii="Arial" w:eastAsia="Times New Roman" w:hAnsi="Arial" w:cs="Arial"/>
          <w:sz w:val="20"/>
          <w:szCs w:val="20"/>
          <w:lang w:val="en"/>
        </w:rPr>
        <w:t xml:space="preserve">___ At least (specify): _________________ </w:t>
      </w:r>
    </w:p>
    <w:p w14:paraId="7AC0C368" w14:textId="77777777" w:rsidR="00204E7C" w:rsidRPr="00560636" w:rsidRDefault="00204E7C" w:rsidP="00560636">
      <w:pPr>
        <w:spacing w:after="0" w:line="276" w:lineRule="auto"/>
        <w:ind w:firstLine="480"/>
        <w:divId w:val="1165707647"/>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50156604" w14:textId="77777777" w:rsidR="00204E7C" w:rsidRPr="00560636" w:rsidRDefault="00204E7C" w:rsidP="00560636">
      <w:pPr>
        <w:spacing w:after="0" w:line="276" w:lineRule="auto"/>
        <w:ind w:firstLine="480"/>
        <w:divId w:val="625232473"/>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5FF77D65" w14:textId="77777777" w:rsidR="00204E7C" w:rsidRPr="00560636" w:rsidRDefault="00204E7C" w:rsidP="00560636">
      <w:pPr>
        <w:spacing w:after="0" w:line="276" w:lineRule="auto"/>
        <w:ind w:firstLine="240"/>
        <w:divId w:val="1508787426"/>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349272A5" w14:textId="77777777" w:rsidR="00204E7C" w:rsidRPr="00560636" w:rsidRDefault="00204E7C" w:rsidP="00560636">
      <w:pPr>
        <w:spacing w:after="0" w:line="276" w:lineRule="auto"/>
        <w:ind w:firstLine="240"/>
        <w:divId w:val="637420833"/>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7144ED72" w14:textId="77777777" w:rsidR="00204E7C" w:rsidRPr="00560636" w:rsidRDefault="00204E7C" w:rsidP="00560636">
      <w:pPr>
        <w:spacing w:after="0" w:line="276" w:lineRule="auto"/>
        <w:ind w:firstLine="240"/>
        <w:divId w:val="601449595"/>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Number of Lymph Nodes Examined  </w:t>
      </w:r>
    </w:p>
    <w:p w14:paraId="7C560F85" w14:textId="77777777" w:rsidR="00204E7C" w:rsidRPr="00560636" w:rsidRDefault="00204E7C" w:rsidP="00560636">
      <w:pPr>
        <w:spacing w:after="0" w:line="276" w:lineRule="auto"/>
        <w:ind w:firstLine="240"/>
        <w:divId w:val="1457409270"/>
        <w:rPr>
          <w:rFonts w:ascii="Arial" w:eastAsia="Times New Roman" w:hAnsi="Arial" w:cs="Arial"/>
          <w:sz w:val="20"/>
          <w:szCs w:val="20"/>
          <w:lang w:val="en"/>
        </w:rPr>
      </w:pPr>
      <w:r w:rsidRPr="00560636">
        <w:rPr>
          <w:rFonts w:ascii="Arial" w:eastAsia="Times New Roman" w:hAnsi="Arial" w:cs="Arial"/>
          <w:sz w:val="20"/>
          <w:szCs w:val="20"/>
          <w:lang w:val="en"/>
        </w:rPr>
        <w:t xml:space="preserve">___ Exact number (specify): _________________ </w:t>
      </w:r>
    </w:p>
    <w:p w14:paraId="0C9E4ABE" w14:textId="77777777" w:rsidR="00204E7C" w:rsidRPr="00560636" w:rsidRDefault="00204E7C" w:rsidP="00560636">
      <w:pPr>
        <w:spacing w:after="0" w:line="276" w:lineRule="auto"/>
        <w:ind w:firstLine="240"/>
        <w:divId w:val="285501727"/>
        <w:rPr>
          <w:rFonts w:ascii="Arial" w:eastAsia="Times New Roman" w:hAnsi="Arial" w:cs="Arial"/>
          <w:sz w:val="20"/>
          <w:szCs w:val="20"/>
          <w:lang w:val="en"/>
        </w:rPr>
      </w:pPr>
      <w:r w:rsidRPr="00560636">
        <w:rPr>
          <w:rFonts w:ascii="Arial" w:eastAsia="Times New Roman" w:hAnsi="Arial" w:cs="Arial"/>
          <w:sz w:val="20"/>
          <w:szCs w:val="20"/>
          <w:lang w:val="en"/>
        </w:rPr>
        <w:t xml:space="preserve">___ At least (specify): _________________ </w:t>
      </w:r>
    </w:p>
    <w:p w14:paraId="2FA62461" w14:textId="77777777" w:rsidR="00204E7C" w:rsidRPr="00560636" w:rsidRDefault="00204E7C" w:rsidP="00560636">
      <w:pPr>
        <w:spacing w:after="0" w:line="276" w:lineRule="auto"/>
        <w:ind w:firstLine="240"/>
        <w:divId w:val="2013138896"/>
        <w:rPr>
          <w:rFonts w:ascii="Arial" w:eastAsia="Times New Roman" w:hAnsi="Arial" w:cs="Arial"/>
          <w:sz w:val="20"/>
          <w:szCs w:val="20"/>
          <w:lang w:val="en"/>
        </w:rPr>
      </w:pPr>
      <w:r w:rsidRPr="00560636">
        <w:rPr>
          <w:rFonts w:ascii="Arial" w:eastAsia="Times New Roman" w:hAnsi="Arial" w:cs="Arial"/>
          <w:sz w:val="20"/>
          <w:szCs w:val="20"/>
          <w:lang w:val="en"/>
        </w:rPr>
        <w:lastRenderedPageBreak/>
        <w:t xml:space="preserve">___ Other (specify): _________________ </w:t>
      </w:r>
    </w:p>
    <w:p w14:paraId="13CE7069" w14:textId="77777777" w:rsidR="00204E7C" w:rsidRPr="00560636" w:rsidRDefault="00204E7C" w:rsidP="00560636">
      <w:pPr>
        <w:spacing w:after="0" w:line="276" w:lineRule="auto"/>
        <w:ind w:firstLine="240"/>
        <w:divId w:val="748816909"/>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71BB3772"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364AFF4F" w14:textId="77777777" w:rsidR="00204E7C" w:rsidRPr="00560636" w:rsidRDefault="00204E7C" w:rsidP="00560636">
      <w:pPr>
        <w:spacing w:after="0" w:line="276" w:lineRule="auto"/>
        <w:divId w:val="389035683"/>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+Regional Lymph Node Comment: _________________ </w:t>
      </w:r>
    </w:p>
    <w:p w14:paraId="76314CF1"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463C7716" w14:textId="77777777" w:rsidR="008156C6" w:rsidRPr="00560636" w:rsidRDefault="008156C6" w:rsidP="00560636">
      <w:pPr>
        <w:spacing w:after="0" w:line="276" w:lineRule="auto"/>
        <w:divId w:val="864488532"/>
        <w:rPr>
          <w:rFonts w:ascii="Arial" w:eastAsia="Times New Roman" w:hAnsi="Arial" w:cs="Arial"/>
          <w:b/>
          <w:bCs/>
          <w:sz w:val="20"/>
          <w:szCs w:val="20"/>
          <w:lang w:val="en"/>
        </w:rPr>
      </w:pPr>
    </w:p>
    <w:p w14:paraId="5C61B22F" w14:textId="7F99B187" w:rsidR="00204E7C" w:rsidRPr="00560636" w:rsidRDefault="00204E7C" w:rsidP="00560636">
      <w:pPr>
        <w:spacing w:after="0" w:line="276" w:lineRule="auto"/>
        <w:divId w:val="86448853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DISTANT METASTASIS  </w:t>
      </w:r>
    </w:p>
    <w:p w14:paraId="2AFDA000"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5EEFDB31" w14:textId="68FC101E" w:rsidR="00204E7C" w:rsidRPr="00560636" w:rsidRDefault="00204E7C" w:rsidP="00560636">
      <w:pPr>
        <w:spacing w:after="0" w:line="276" w:lineRule="auto"/>
        <w:divId w:val="2042777190"/>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Distant Site(s) Involved, if </w:t>
      </w:r>
      <w:r w:rsidR="008156C6" w:rsidRPr="00560636">
        <w:rPr>
          <w:rFonts w:ascii="Arial" w:eastAsia="Times New Roman" w:hAnsi="Arial" w:cs="Arial"/>
          <w:b/>
          <w:bCs/>
          <w:sz w:val="20"/>
          <w:szCs w:val="20"/>
          <w:lang w:val="en"/>
        </w:rPr>
        <w:t>applicable (</w:t>
      </w:r>
      <w:r w:rsidRPr="00560636">
        <w:rPr>
          <w:rFonts w:ascii="Arial" w:eastAsia="Times New Roman" w:hAnsi="Arial" w:cs="Arial"/>
          <w:b/>
          <w:bCs/>
          <w:sz w:val="20"/>
          <w:szCs w:val="20"/>
          <w:lang w:val="en"/>
        </w:rPr>
        <w:t xml:space="preserve">select all that apply) </w:t>
      </w:r>
    </w:p>
    <w:p w14:paraId="32B8D3AC" w14:textId="77777777" w:rsidR="00204E7C" w:rsidRPr="00560636" w:rsidRDefault="00204E7C" w:rsidP="00560636">
      <w:pPr>
        <w:spacing w:after="0" w:line="276" w:lineRule="auto"/>
        <w:divId w:val="756901445"/>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w:t>
      </w:r>
    </w:p>
    <w:p w14:paraId="779D4466" w14:textId="77777777" w:rsidR="00204E7C" w:rsidRPr="00560636" w:rsidRDefault="00204E7C" w:rsidP="00560636">
      <w:pPr>
        <w:spacing w:after="0" w:line="276" w:lineRule="auto"/>
        <w:divId w:val="77753731"/>
        <w:rPr>
          <w:rFonts w:ascii="Arial" w:eastAsia="Times New Roman" w:hAnsi="Arial" w:cs="Arial"/>
          <w:sz w:val="20"/>
          <w:szCs w:val="20"/>
          <w:lang w:val="en"/>
        </w:rPr>
      </w:pPr>
      <w:proofErr w:type="gramStart"/>
      <w:r w:rsidRPr="00560636">
        <w:rPr>
          <w:rFonts w:ascii="Arial" w:eastAsia="Times New Roman" w:hAnsi="Arial" w:cs="Arial"/>
          <w:sz w:val="20"/>
          <w:szCs w:val="20"/>
          <w:lang w:val="en"/>
        </w:rPr>
        <w:t xml:space="preserve">___ Liver: </w:t>
      </w:r>
      <w:proofErr w:type="gramEnd"/>
      <w:r w:rsidRPr="00560636">
        <w:rPr>
          <w:rFonts w:ascii="Arial" w:eastAsia="Times New Roman" w:hAnsi="Arial" w:cs="Arial"/>
          <w:sz w:val="20"/>
          <w:szCs w:val="20"/>
          <w:lang w:val="en"/>
        </w:rPr>
        <w:t xml:space="preserve">_________________ </w:t>
      </w:r>
    </w:p>
    <w:p w14:paraId="6755F1DE" w14:textId="77777777" w:rsidR="00204E7C" w:rsidRPr="00560636" w:rsidRDefault="00204E7C" w:rsidP="00560636">
      <w:pPr>
        <w:spacing w:after="0" w:line="276" w:lineRule="auto"/>
        <w:divId w:val="1469008337"/>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672CB261" w14:textId="77777777" w:rsidR="00204E7C" w:rsidRPr="00560636" w:rsidRDefault="00204E7C" w:rsidP="00560636">
      <w:pPr>
        <w:spacing w:after="0" w:line="276" w:lineRule="auto"/>
        <w:divId w:val="1878736566"/>
        <w:rPr>
          <w:rFonts w:ascii="Arial" w:eastAsia="Times New Roman" w:hAnsi="Arial" w:cs="Arial"/>
          <w:sz w:val="20"/>
          <w:szCs w:val="20"/>
          <w:lang w:val="en"/>
        </w:rPr>
      </w:pPr>
      <w:r w:rsidRPr="00560636">
        <w:rPr>
          <w:rFonts w:ascii="Arial" w:eastAsia="Times New Roman" w:hAnsi="Arial" w:cs="Arial"/>
          <w:sz w:val="20"/>
          <w:szCs w:val="20"/>
          <w:lang w:val="en"/>
        </w:rPr>
        <w:t xml:space="preserve">___ Cannot be determined (explain): _________________ </w:t>
      </w:r>
    </w:p>
    <w:p w14:paraId="38C4202F"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571388F5" w14:textId="77777777" w:rsidR="00204E7C" w:rsidRPr="00560636" w:rsidRDefault="00204E7C" w:rsidP="00560636">
      <w:pPr>
        <w:spacing w:after="0" w:line="276" w:lineRule="auto"/>
        <w:divId w:val="1670018139"/>
        <w:rPr>
          <w:rFonts w:ascii="Arial" w:eastAsia="Times New Roman" w:hAnsi="Arial" w:cs="Arial"/>
          <w:b/>
          <w:bCs/>
          <w:sz w:val="20"/>
          <w:szCs w:val="20"/>
          <w:lang w:val="en"/>
        </w:rPr>
      </w:pPr>
      <w:proofErr w:type="spellStart"/>
      <w:r w:rsidRPr="00560636">
        <w:rPr>
          <w:rFonts w:ascii="Arial" w:eastAsia="Times New Roman" w:hAnsi="Arial" w:cs="Arial"/>
          <w:b/>
          <w:bCs/>
          <w:sz w:val="20"/>
          <w:szCs w:val="20"/>
          <w:lang w:val="en"/>
        </w:rPr>
        <w:t>pTNM</w:t>
      </w:r>
      <w:proofErr w:type="spellEnd"/>
      <w:r w:rsidRPr="00560636">
        <w:rPr>
          <w:rFonts w:ascii="Arial" w:eastAsia="Times New Roman" w:hAnsi="Arial" w:cs="Arial"/>
          <w:b/>
          <w:bCs/>
          <w:sz w:val="20"/>
          <w:szCs w:val="20"/>
          <w:lang w:val="en"/>
        </w:rPr>
        <w:t xml:space="preserve"> CLASSIFICATION (AJCC 8th Edition) (Note </w:t>
      </w:r>
      <w:hyperlink w:anchor="N10939" w:tgtFrame="_top" w:history="1">
        <w:r w:rsidRPr="00560636">
          <w:rPr>
            <w:rStyle w:val="Hyperlink"/>
            <w:rFonts w:ascii="Arial" w:eastAsia="Times New Roman" w:hAnsi="Arial" w:cs="Arial"/>
            <w:b/>
            <w:bCs/>
            <w:sz w:val="20"/>
            <w:szCs w:val="20"/>
            <w:lang w:val="en"/>
          </w:rPr>
          <w:t>F</w:t>
        </w:r>
      </w:hyperlink>
      <w:r w:rsidRPr="00560636">
        <w:rPr>
          <w:rFonts w:ascii="Arial" w:eastAsia="Times New Roman" w:hAnsi="Arial" w:cs="Arial"/>
          <w:b/>
          <w:bCs/>
          <w:sz w:val="20"/>
          <w:szCs w:val="20"/>
          <w:lang w:val="en"/>
        </w:rPr>
        <w:t xml:space="preserve">) </w:t>
      </w:r>
    </w:p>
    <w:p w14:paraId="237A0FB3" w14:textId="77777777" w:rsidR="00204E7C" w:rsidRPr="00560636" w:rsidRDefault="00204E7C" w:rsidP="00560636">
      <w:pPr>
        <w:spacing w:after="0" w:line="276" w:lineRule="auto"/>
        <w:divId w:val="1623610180"/>
        <w:rPr>
          <w:rFonts w:ascii="Arial" w:eastAsia="Times New Roman" w:hAnsi="Arial" w:cs="Arial"/>
          <w:i/>
          <w:iCs/>
          <w:sz w:val="16"/>
          <w:szCs w:val="16"/>
          <w:lang w:val="en"/>
        </w:rPr>
      </w:pPr>
      <w:r w:rsidRPr="00560636">
        <w:rPr>
          <w:rFonts w:ascii="Arial" w:eastAsia="Times New Roman" w:hAnsi="Arial" w:cs="Arial"/>
          <w:i/>
          <w:iCs/>
          <w:sz w:val="16"/>
          <w:szCs w:val="16"/>
          <w:lang w:val="en"/>
        </w:rPr>
        <w:t xml:space="preserve">Reporting of </w:t>
      </w:r>
      <w:proofErr w:type="spellStart"/>
      <w:r w:rsidRPr="00560636">
        <w:rPr>
          <w:rFonts w:ascii="Arial" w:eastAsia="Times New Roman" w:hAnsi="Arial" w:cs="Arial"/>
          <w:i/>
          <w:iCs/>
          <w:sz w:val="16"/>
          <w:szCs w:val="16"/>
          <w:lang w:val="en"/>
        </w:rPr>
        <w:t>pT</w:t>
      </w:r>
      <w:proofErr w:type="spellEnd"/>
      <w:r w:rsidRPr="00560636">
        <w:rPr>
          <w:rFonts w:ascii="Arial" w:eastAsia="Times New Roman" w:hAnsi="Arial" w:cs="Arial"/>
          <w:i/>
          <w:iCs/>
          <w:sz w:val="16"/>
          <w:szCs w:val="16"/>
          <w:lang w:val="en"/>
        </w:rPr>
        <w:t xml:space="preserve">, </w:t>
      </w:r>
      <w:proofErr w:type="spellStart"/>
      <w:r w:rsidRPr="00560636">
        <w:rPr>
          <w:rFonts w:ascii="Arial" w:eastAsia="Times New Roman" w:hAnsi="Arial" w:cs="Arial"/>
          <w:i/>
          <w:iCs/>
          <w:sz w:val="16"/>
          <w:szCs w:val="16"/>
          <w:lang w:val="en"/>
        </w:rPr>
        <w:t>pN</w:t>
      </w:r>
      <w:proofErr w:type="spellEnd"/>
      <w:r w:rsidRPr="00560636">
        <w:rPr>
          <w:rFonts w:ascii="Arial" w:eastAsia="Times New Roman" w:hAnsi="Arial" w:cs="Arial"/>
          <w:i/>
          <w:iCs/>
          <w:sz w:val="16"/>
          <w:szCs w:val="16"/>
          <w:lang w:val="en"/>
        </w:rPr>
        <w:t xml:space="preserve">, and (when applicable) </w:t>
      </w:r>
      <w:proofErr w:type="spellStart"/>
      <w:r w:rsidRPr="00560636">
        <w:rPr>
          <w:rFonts w:ascii="Arial" w:eastAsia="Times New Roman" w:hAnsi="Arial" w:cs="Arial"/>
          <w:i/>
          <w:iCs/>
          <w:sz w:val="16"/>
          <w:szCs w:val="16"/>
          <w:lang w:val="en"/>
        </w:rPr>
        <w:t>pM</w:t>
      </w:r>
      <w:proofErr w:type="spellEnd"/>
      <w:r w:rsidRPr="00560636">
        <w:rPr>
          <w:rFonts w:ascii="Arial" w:eastAsia="Times New Roman" w:hAnsi="Arial" w:cs="Arial"/>
          <w:i/>
          <w:iCs/>
          <w:sz w:val="16"/>
          <w:szCs w:val="16"/>
          <w:lang w:val="en"/>
        </w:rPr>
        <w:t xml:space="preserve"> categories is based on information available to the pathologist at the time the report is issued. As per the AJCC (Chapter 1, 8th Ed.) it is the managing physician’s responsibility to establish the final pathologic stage based upon all pertinent information, including but potentially not limited to this pathology report.  </w:t>
      </w:r>
    </w:p>
    <w:p w14:paraId="1CB900B3"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005C8F20" w14:textId="7AA8DC09" w:rsidR="00204E7C" w:rsidRPr="00560636" w:rsidRDefault="00204E7C" w:rsidP="00560636">
      <w:pPr>
        <w:spacing w:after="0" w:line="276" w:lineRule="auto"/>
        <w:divId w:val="1867986748"/>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Modified Classification (required only if </w:t>
      </w:r>
      <w:r w:rsidR="008156C6" w:rsidRPr="00560636">
        <w:rPr>
          <w:rFonts w:ascii="Arial" w:eastAsia="Times New Roman" w:hAnsi="Arial" w:cs="Arial"/>
          <w:b/>
          <w:bCs/>
          <w:sz w:val="20"/>
          <w:szCs w:val="20"/>
          <w:lang w:val="en"/>
        </w:rPr>
        <w:t>applicable) (</w:t>
      </w:r>
      <w:r w:rsidRPr="00560636">
        <w:rPr>
          <w:rFonts w:ascii="Arial" w:eastAsia="Times New Roman" w:hAnsi="Arial" w:cs="Arial"/>
          <w:b/>
          <w:bCs/>
          <w:sz w:val="20"/>
          <w:szCs w:val="20"/>
          <w:lang w:val="en"/>
        </w:rPr>
        <w:t xml:space="preserve">select all that apply) </w:t>
      </w:r>
    </w:p>
    <w:p w14:paraId="79EB65A9" w14:textId="77777777" w:rsidR="00204E7C" w:rsidRPr="00560636" w:rsidRDefault="00204E7C" w:rsidP="00560636">
      <w:pPr>
        <w:spacing w:after="0" w:line="276" w:lineRule="auto"/>
        <w:divId w:val="588660663"/>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w:t>
      </w:r>
    </w:p>
    <w:p w14:paraId="56A7F696" w14:textId="77777777" w:rsidR="00204E7C" w:rsidRPr="00560636" w:rsidRDefault="00204E7C" w:rsidP="00560636">
      <w:pPr>
        <w:spacing w:after="0" w:line="276" w:lineRule="auto"/>
        <w:divId w:val="1620067175"/>
        <w:rPr>
          <w:rFonts w:ascii="Arial" w:eastAsia="Times New Roman" w:hAnsi="Arial" w:cs="Arial"/>
          <w:sz w:val="20"/>
          <w:szCs w:val="20"/>
          <w:lang w:val="en"/>
        </w:rPr>
      </w:pPr>
      <w:r w:rsidRPr="00560636">
        <w:rPr>
          <w:rFonts w:ascii="Arial" w:eastAsia="Times New Roman" w:hAnsi="Arial" w:cs="Arial"/>
          <w:sz w:val="20"/>
          <w:szCs w:val="20"/>
          <w:lang w:val="en"/>
        </w:rPr>
        <w:t xml:space="preserve">___ y (post-neoadjuvant therapy)  </w:t>
      </w:r>
    </w:p>
    <w:p w14:paraId="04ABB9D4" w14:textId="77777777" w:rsidR="00204E7C" w:rsidRPr="00560636" w:rsidRDefault="00204E7C" w:rsidP="00560636">
      <w:pPr>
        <w:spacing w:after="0" w:line="276" w:lineRule="auto"/>
        <w:divId w:val="1964456536"/>
        <w:rPr>
          <w:rFonts w:ascii="Arial" w:eastAsia="Times New Roman" w:hAnsi="Arial" w:cs="Arial"/>
          <w:sz w:val="20"/>
          <w:szCs w:val="20"/>
          <w:lang w:val="en"/>
        </w:rPr>
      </w:pPr>
      <w:r w:rsidRPr="00560636">
        <w:rPr>
          <w:rFonts w:ascii="Arial" w:eastAsia="Times New Roman" w:hAnsi="Arial" w:cs="Arial"/>
          <w:sz w:val="20"/>
          <w:szCs w:val="20"/>
          <w:lang w:val="en"/>
        </w:rPr>
        <w:t xml:space="preserve">___ r (recurrence)  </w:t>
      </w:r>
    </w:p>
    <w:p w14:paraId="4B04AB9E"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0D38AFAF" w14:textId="77777777" w:rsidR="00204E7C" w:rsidRPr="00560636" w:rsidRDefault="00204E7C" w:rsidP="00560636">
      <w:pPr>
        <w:spacing w:after="0" w:line="276" w:lineRule="auto"/>
        <w:divId w:val="1696731047"/>
        <w:rPr>
          <w:rFonts w:ascii="Arial" w:eastAsia="Times New Roman" w:hAnsi="Arial" w:cs="Arial"/>
          <w:b/>
          <w:bCs/>
          <w:sz w:val="20"/>
          <w:szCs w:val="20"/>
          <w:lang w:val="en"/>
        </w:rPr>
      </w:pPr>
      <w:proofErr w:type="spellStart"/>
      <w:r w:rsidRPr="00560636">
        <w:rPr>
          <w:rFonts w:ascii="Arial" w:eastAsia="Times New Roman" w:hAnsi="Arial" w:cs="Arial"/>
          <w:b/>
          <w:bCs/>
          <w:sz w:val="20"/>
          <w:szCs w:val="20"/>
          <w:lang w:val="en"/>
        </w:rPr>
        <w:t>pT</w:t>
      </w:r>
      <w:proofErr w:type="spellEnd"/>
      <w:r w:rsidRPr="00560636">
        <w:rPr>
          <w:rFonts w:ascii="Arial" w:eastAsia="Times New Roman" w:hAnsi="Arial" w:cs="Arial"/>
          <w:b/>
          <w:bCs/>
          <w:sz w:val="20"/>
          <w:szCs w:val="20"/>
          <w:lang w:val="en"/>
        </w:rPr>
        <w:t xml:space="preserve"> Category  </w:t>
      </w:r>
    </w:p>
    <w:p w14:paraId="52B87389" w14:textId="77777777" w:rsidR="00204E7C" w:rsidRPr="00560636" w:rsidRDefault="00204E7C" w:rsidP="00560636">
      <w:pPr>
        <w:spacing w:after="0" w:line="276" w:lineRule="auto"/>
        <w:divId w:val="202638825"/>
        <w:rPr>
          <w:rFonts w:ascii="Arial" w:eastAsia="Times New Roman" w:hAnsi="Arial" w:cs="Arial"/>
          <w:sz w:val="20"/>
          <w:szCs w:val="20"/>
          <w:lang w:val="en"/>
        </w:rPr>
      </w:pPr>
      <w:r w:rsidRPr="00560636">
        <w:rPr>
          <w:rFonts w:ascii="Arial" w:eastAsia="Times New Roman" w:hAnsi="Arial" w:cs="Arial"/>
          <w:sz w:val="20"/>
          <w:szCs w:val="20"/>
          <w:lang w:val="en"/>
        </w:rPr>
        <w:t xml:space="preserve">___ </w:t>
      </w:r>
      <w:proofErr w:type="spellStart"/>
      <w:r w:rsidRPr="00560636">
        <w:rPr>
          <w:rFonts w:ascii="Arial" w:eastAsia="Times New Roman" w:hAnsi="Arial" w:cs="Arial"/>
          <w:sz w:val="20"/>
          <w:szCs w:val="20"/>
          <w:lang w:val="en"/>
        </w:rPr>
        <w:t>pT</w:t>
      </w:r>
      <w:proofErr w:type="spellEnd"/>
      <w:r w:rsidRPr="00560636">
        <w:rPr>
          <w:rFonts w:ascii="Arial" w:eastAsia="Times New Roman" w:hAnsi="Arial" w:cs="Arial"/>
          <w:sz w:val="20"/>
          <w:szCs w:val="20"/>
          <w:lang w:val="en"/>
        </w:rPr>
        <w:t xml:space="preserve"> not assigned (cannot be determined based on available pathological information)  </w:t>
      </w:r>
    </w:p>
    <w:p w14:paraId="093539FF" w14:textId="77777777" w:rsidR="00204E7C" w:rsidRPr="00560636" w:rsidRDefault="00204E7C" w:rsidP="00560636">
      <w:pPr>
        <w:spacing w:after="0" w:line="276" w:lineRule="auto"/>
        <w:divId w:val="1173253205"/>
        <w:rPr>
          <w:rFonts w:ascii="Arial" w:eastAsia="Times New Roman" w:hAnsi="Arial" w:cs="Arial"/>
          <w:sz w:val="20"/>
          <w:szCs w:val="20"/>
          <w:lang w:val="en"/>
        </w:rPr>
      </w:pPr>
      <w:r w:rsidRPr="00560636">
        <w:rPr>
          <w:rFonts w:ascii="Arial" w:eastAsia="Times New Roman" w:hAnsi="Arial" w:cs="Arial"/>
          <w:sz w:val="20"/>
          <w:szCs w:val="20"/>
          <w:lang w:val="en"/>
        </w:rPr>
        <w:t xml:space="preserve">___ pT0: No evidence of primary tumor  </w:t>
      </w:r>
    </w:p>
    <w:p w14:paraId="59FE9C57" w14:textId="77777777" w:rsidR="00204E7C" w:rsidRPr="00560636" w:rsidRDefault="00204E7C" w:rsidP="00560636">
      <w:pPr>
        <w:spacing w:after="0" w:line="276" w:lineRule="auto"/>
        <w:divId w:val="400644586"/>
        <w:rPr>
          <w:rFonts w:ascii="Arial" w:eastAsia="Times New Roman" w:hAnsi="Arial" w:cs="Arial"/>
          <w:sz w:val="20"/>
          <w:szCs w:val="20"/>
          <w:lang w:val="en"/>
        </w:rPr>
      </w:pPr>
      <w:r w:rsidRPr="00560636">
        <w:rPr>
          <w:rFonts w:ascii="Arial" w:eastAsia="Times New Roman" w:hAnsi="Arial" w:cs="Arial"/>
          <w:sz w:val="20"/>
          <w:szCs w:val="20"/>
          <w:lang w:val="en"/>
        </w:rPr>
        <w:t xml:space="preserve">___ pT1: Tumor 2 cm or less  </w:t>
      </w:r>
    </w:p>
    <w:p w14:paraId="17C091FF" w14:textId="77777777" w:rsidR="00204E7C" w:rsidRPr="00560636" w:rsidRDefault="00204E7C" w:rsidP="00560636">
      <w:pPr>
        <w:spacing w:after="0" w:line="276" w:lineRule="auto"/>
        <w:divId w:val="2098673549"/>
        <w:rPr>
          <w:rFonts w:ascii="Arial" w:eastAsia="Times New Roman" w:hAnsi="Arial" w:cs="Arial"/>
          <w:sz w:val="20"/>
          <w:szCs w:val="20"/>
          <w:lang w:val="en"/>
        </w:rPr>
      </w:pPr>
      <w:r w:rsidRPr="00560636">
        <w:rPr>
          <w:rFonts w:ascii="Arial" w:eastAsia="Times New Roman" w:hAnsi="Arial" w:cs="Arial"/>
          <w:sz w:val="20"/>
          <w:szCs w:val="20"/>
          <w:lang w:val="en"/>
        </w:rPr>
        <w:t xml:space="preserve">___ pT2: Tumor more than 2 cm but not more than 5 cm  </w:t>
      </w:r>
    </w:p>
    <w:p w14:paraId="51AD95B0" w14:textId="77777777" w:rsidR="00204E7C" w:rsidRPr="00560636" w:rsidRDefault="00204E7C" w:rsidP="00560636">
      <w:pPr>
        <w:spacing w:after="0" w:line="276" w:lineRule="auto"/>
        <w:divId w:val="713777652"/>
        <w:rPr>
          <w:rFonts w:ascii="Arial" w:eastAsia="Times New Roman" w:hAnsi="Arial" w:cs="Arial"/>
          <w:sz w:val="20"/>
          <w:szCs w:val="20"/>
          <w:lang w:val="en"/>
        </w:rPr>
      </w:pPr>
      <w:r w:rsidRPr="00560636">
        <w:rPr>
          <w:rFonts w:ascii="Arial" w:eastAsia="Times New Roman" w:hAnsi="Arial" w:cs="Arial"/>
          <w:sz w:val="20"/>
          <w:szCs w:val="20"/>
          <w:lang w:val="en"/>
        </w:rPr>
        <w:t xml:space="preserve">___ pT3: Tumor more than 5 cm but not more than 10 cm  </w:t>
      </w:r>
    </w:p>
    <w:p w14:paraId="0B5467AB" w14:textId="77777777" w:rsidR="00204E7C" w:rsidRPr="00560636" w:rsidRDefault="00204E7C" w:rsidP="00560636">
      <w:pPr>
        <w:spacing w:after="0" w:line="276" w:lineRule="auto"/>
        <w:divId w:val="2048338201"/>
        <w:rPr>
          <w:rFonts w:ascii="Arial" w:eastAsia="Times New Roman" w:hAnsi="Arial" w:cs="Arial"/>
          <w:sz w:val="20"/>
          <w:szCs w:val="20"/>
          <w:lang w:val="en"/>
        </w:rPr>
      </w:pPr>
      <w:r w:rsidRPr="00560636">
        <w:rPr>
          <w:rFonts w:ascii="Arial" w:eastAsia="Times New Roman" w:hAnsi="Arial" w:cs="Arial"/>
          <w:sz w:val="20"/>
          <w:szCs w:val="20"/>
          <w:lang w:val="en"/>
        </w:rPr>
        <w:t xml:space="preserve">___ pT4: Tumor more than 10 cm in greatest dimension  </w:t>
      </w:r>
    </w:p>
    <w:p w14:paraId="4019BFB9"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36DCE351" w14:textId="77777777" w:rsidR="00204E7C" w:rsidRPr="00560636" w:rsidRDefault="00204E7C" w:rsidP="00560636">
      <w:pPr>
        <w:spacing w:after="0" w:line="276" w:lineRule="auto"/>
        <w:divId w:val="71443045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T Suffix (required only if applicable)  </w:t>
      </w:r>
    </w:p>
    <w:p w14:paraId="53095C5D" w14:textId="77777777" w:rsidR="00204E7C" w:rsidRPr="00560636" w:rsidRDefault="00204E7C" w:rsidP="00560636">
      <w:pPr>
        <w:spacing w:after="0" w:line="276" w:lineRule="auto"/>
        <w:divId w:val="1076436664"/>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w:t>
      </w:r>
    </w:p>
    <w:p w14:paraId="29292FA2" w14:textId="77777777" w:rsidR="00204E7C" w:rsidRPr="00560636" w:rsidRDefault="00204E7C" w:rsidP="00560636">
      <w:pPr>
        <w:spacing w:after="0" w:line="276" w:lineRule="auto"/>
        <w:divId w:val="2058117830"/>
        <w:rPr>
          <w:rFonts w:ascii="Arial" w:eastAsia="Times New Roman" w:hAnsi="Arial" w:cs="Arial"/>
          <w:sz w:val="20"/>
          <w:szCs w:val="20"/>
          <w:lang w:val="en"/>
        </w:rPr>
      </w:pPr>
      <w:r w:rsidRPr="00560636">
        <w:rPr>
          <w:rFonts w:ascii="Arial" w:eastAsia="Times New Roman" w:hAnsi="Arial" w:cs="Arial"/>
          <w:sz w:val="20"/>
          <w:szCs w:val="20"/>
          <w:lang w:val="en"/>
        </w:rPr>
        <w:t xml:space="preserve">___ (m) Multiple primary synchronous tumors in a single organ  </w:t>
      </w:r>
    </w:p>
    <w:p w14:paraId="2C151725"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4025B03F" w14:textId="77777777" w:rsidR="00204E7C" w:rsidRPr="00560636" w:rsidRDefault="00204E7C" w:rsidP="00560636">
      <w:pPr>
        <w:spacing w:after="0" w:line="276" w:lineRule="auto"/>
        <w:divId w:val="1781026793"/>
        <w:rPr>
          <w:rFonts w:ascii="Arial" w:eastAsia="Times New Roman" w:hAnsi="Arial" w:cs="Arial"/>
          <w:b/>
          <w:bCs/>
          <w:sz w:val="20"/>
          <w:szCs w:val="20"/>
          <w:lang w:val="en"/>
        </w:rPr>
      </w:pPr>
      <w:proofErr w:type="spellStart"/>
      <w:r w:rsidRPr="00560636">
        <w:rPr>
          <w:rFonts w:ascii="Arial" w:eastAsia="Times New Roman" w:hAnsi="Arial" w:cs="Arial"/>
          <w:b/>
          <w:bCs/>
          <w:sz w:val="20"/>
          <w:szCs w:val="20"/>
          <w:lang w:val="en"/>
        </w:rPr>
        <w:t>pN</w:t>
      </w:r>
      <w:proofErr w:type="spellEnd"/>
      <w:r w:rsidRPr="00560636">
        <w:rPr>
          <w:rFonts w:ascii="Arial" w:eastAsia="Times New Roman" w:hAnsi="Arial" w:cs="Arial"/>
          <w:b/>
          <w:bCs/>
          <w:sz w:val="20"/>
          <w:szCs w:val="20"/>
          <w:lang w:val="en"/>
        </w:rPr>
        <w:t xml:space="preserve"> Category (Notes </w:t>
      </w:r>
      <w:hyperlink w:anchor="N10938" w:tgtFrame="_top" w:history="1">
        <w:r w:rsidRPr="00560636">
          <w:rPr>
            <w:rStyle w:val="Hyperlink"/>
            <w:rFonts w:ascii="Arial" w:eastAsia="Times New Roman" w:hAnsi="Arial" w:cs="Arial"/>
            <w:b/>
            <w:bCs/>
            <w:sz w:val="20"/>
            <w:szCs w:val="20"/>
            <w:lang w:val="en"/>
          </w:rPr>
          <w:t>E</w:t>
        </w:r>
      </w:hyperlink>
      <w:r w:rsidRPr="00560636">
        <w:rPr>
          <w:rFonts w:ascii="Arial" w:eastAsia="Times New Roman" w:hAnsi="Arial" w:cs="Arial"/>
          <w:b/>
          <w:bCs/>
          <w:sz w:val="20"/>
          <w:szCs w:val="20"/>
          <w:lang w:val="en"/>
        </w:rPr>
        <w:t xml:space="preserve">, </w:t>
      </w:r>
      <w:hyperlink w:anchor="N10939" w:tgtFrame="_top" w:history="1">
        <w:r w:rsidRPr="00560636">
          <w:rPr>
            <w:rStyle w:val="Hyperlink"/>
            <w:rFonts w:ascii="Arial" w:eastAsia="Times New Roman" w:hAnsi="Arial" w:cs="Arial"/>
            <w:b/>
            <w:bCs/>
            <w:sz w:val="20"/>
            <w:szCs w:val="20"/>
            <w:lang w:val="en"/>
          </w:rPr>
          <w:t>F</w:t>
        </w:r>
      </w:hyperlink>
      <w:r w:rsidRPr="00560636">
        <w:rPr>
          <w:rFonts w:ascii="Arial" w:eastAsia="Times New Roman" w:hAnsi="Arial" w:cs="Arial"/>
          <w:b/>
          <w:bCs/>
          <w:sz w:val="20"/>
          <w:szCs w:val="20"/>
          <w:lang w:val="en"/>
        </w:rPr>
        <w:t xml:space="preserve">) </w:t>
      </w:r>
    </w:p>
    <w:p w14:paraId="00E73782" w14:textId="77777777" w:rsidR="00204E7C" w:rsidRPr="00560636" w:rsidRDefault="00204E7C" w:rsidP="00560636">
      <w:pPr>
        <w:spacing w:after="0" w:line="276" w:lineRule="auto"/>
        <w:divId w:val="1205748367"/>
        <w:rPr>
          <w:rFonts w:ascii="Arial" w:eastAsia="Times New Roman" w:hAnsi="Arial" w:cs="Arial"/>
          <w:i/>
          <w:iCs/>
          <w:sz w:val="16"/>
          <w:szCs w:val="16"/>
          <w:lang w:val="en"/>
        </w:rPr>
      </w:pPr>
      <w:r w:rsidRPr="00560636">
        <w:rPr>
          <w:rFonts w:ascii="Arial" w:eastAsia="Times New Roman" w:hAnsi="Arial" w:cs="Arial"/>
          <w:i/>
          <w:iCs/>
          <w:sz w:val="16"/>
          <w:szCs w:val="16"/>
          <w:lang w:val="en"/>
        </w:rPr>
        <w:t># When no lymph nodes are present (as is often the case with resection for GIST), the pathologic ‘N’ category is not assigned (</w:t>
      </w:r>
      <w:proofErr w:type="spellStart"/>
      <w:r w:rsidRPr="00560636">
        <w:rPr>
          <w:rFonts w:ascii="Arial" w:eastAsia="Times New Roman" w:hAnsi="Arial" w:cs="Arial"/>
          <w:i/>
          <w:iCs/>
          <w:sz w:val="16"/>
          <w:szCs w:val="16"/>
          <w:lang w:val="en"/>
        </w:rPr>
        <w:t>pNX</w:t>
      </w:r>
      <w:proofErr w:type="spellEnd"/>
      <w:r w:rsidRPr="00560636">
        <w:rPr>
          <w:rFonts w:ascii="Arial" w:eastAsia="Times New Roman" w:hAnsi="Arial" w:cs="Arial"/>
          <w:i/>
          <w:iCs/>
          <w:sz w:val="16"/>
          <w:szCs w:val="16"/>
          <w:lang w:val="en"/>
        </w:rPr>
        <w:t xml:space="preserve"> is not used for GIST) and should not be reported.  </w:t>
      </w:r>
    </w:p>
    <w:p w14:paraId="414928CE" w14:textId="77777777" w:rsidR="00204E7C" w:rsidRPr="00560636" w:rsidRDefault="00204E7C" w:rsidP="00560636">
      <w:pPr>
        <w:spacing w:after="0" w:line="276" w:lineRule="auto"/>
        <w:divId w:val="65566958"/>
        <w:rPr>
          <w:rFonts w:ascii="Arial" w:eastAsia="Times New Roman" w:hAnsi="Arial" w:cs="Arial"/>
          <w:sz w:val="20"/>
          <w:szCs w:val="20"/>
          <w:lang w:val="en"/>
        </w:rPr>
      </w:pPr>
      <w:r w:rsidRPr="00560636">
        <w:rPr>
          <w:rFonts w:ascii="Arial" w:eastAsia="Times New Roman" w:hAnsi="Arial" w:cs="Arial"/>
          <w:sz w:val="20"/>
          <w:szCs w:val="20"/>
          <w:lang w:val="en"/>
        </w:rPr>
        <w:t xml:space="preserve">___ </w:t>
      </w:r>
      <w:proofErr w:type="spellStart"/>
      <w:r w:rsidRPr="00560636">
        <w:rPr>
          <w:rFonts w:ascii="Arial" w:eastAsia="Times New Roman" w:hAnsi="Arial" w:cs="Arial"/>
          <w:sz w:val="20"/>
          <w:szCs w:val="20"/>
          <w:lang w:val="en"/>
        </w:rPr>
        <w:t>pN</w:t>
      </w:r>
      <w:proofErr w:type="spellEnd"/>
      <w:r w:rsidRPr="00560636">
        <w:rPr>
          <w:rFonts w:ascii="Arial" w:eastAsia="Times New Roman" w:hAnsi="Arial" w:cs="Arial"/>
          <w:sz w:val="20"/>
          <w:szCs w:val="20"/>
          <w:lang w:val="en"/>
        </w:rPr>
        <w:t xml:space="preserve"> not assigned (no nodes submitted or found)  </w:t>
      </w:r>
    </w:p>
    <w:p w14:paraId="2EAF319E" w14:textId="77777777" w:rsidR="00204E7C" w:rsidRPr="00560636" w:rsidRDefault="00204E7C" w:rsidP="00560636">
      <w:pPr>
        <w:spacing w:after="0" w:line="276" w:lineRule="auto"/>
        <w:divId w:val="1610699973"/>
        <w:rPr>
          <w:rFonts w:ascii="Arial" w:eastAsia="Times New Roman" w:hAnsi="Arial" w:cs="Arial"/>
          <w:sz w:val="20"/>
          <w:szCs w:val="20"/>
          <w:lang w:val="en"/>
        </w:rPr>
      </w:pPr>
      <w:r w:rsidRPr="00560636">
        <w:rPr>
          <w:rFonts w:ascii="Arial" w:eastAsia="Times New Roman" w:hAnsi="Arial" w:cs="Arial"/>
          <w:sz w:val="20"/>
          <w:szCs w:val="20"/>
          <w:lang w:val="en"/>
        </w:rPr>
        <w:t xml:space="preserve">___ </w:t>
      </w:r>
      <w:proofErr w:type="spellStart"/>
      <w:r w:rsidRPr="00560636">
        <w:rPr>
          <w:rFonts w:ascii="Arial" w:eastAsia="Times New Roman" w:hAnsi="Arial" w:cs="Arial"/>
          <w:sz w:val="20"/>
          <w:szCs w:val="20"/>
          <w:lang w:val="en"/>
        </w:rPr>
        <w:t>pN</w:t>
      </w:r>
      <w:proofErr w:type="spellEnd"/>
      <w:r w:rsidRPr="00560636">
        <w:rPr>
          <w:rFonts w:ascii="Arial" w:eastAsia="Times New Roman" w:hAnsi="Arial" w:cs="Arial"/>
          <w:sz w:val="20"/>
          <w:szCs w:val="20"/>
          <w:lang w:val="en"/>
        </w:rPr>
        <w:t xml:space="preserve"> not assigned (cannot be determined based on available pathological information)  </w:t>
      </w:r>
    </w:p>
    <w:p w14:paraId="120F43FB" w14:textId="77777777" w:rsidR="00204E7C" w:rsidRPr="00560636" w:rsidRDefault="00204E7C" w:rsidP="00560636">
      <w:pPr>
        <w:spacing w:after="0" w:line="276" w:lineRule="auto"/>
        <w:divId w:val="529145015"/>
        <w:rPr>
          <w:rFonts w:ascii="Arial" w:eastAsia="Times New Roman" w:hAnsi="Arial" w:cs="Arial"/>
          <w:sz w:val="20"/>
          <w:szCs w:val="20"/>
          <w:lang w:val="en"/>
        </w:rPr>
      </w:pPr>
      <w:r w:rsidRPr="00560636">
        <w:rPr>
          <w:rFonts w:ascii="Arial" w:eastAsia="Times New Roman" w:hAnsi="Arial" w:cs="Arial"/>
          <w:sz w:val="20"/>
          <w:szCs w:val="20"/>
          <w:lang w:val="en"/>
        </w:rPr>
        <w:t xml:space="preserve">___ pN0: No regional lymph node metastasis  </w:t>
      </w:r>
    </w:p>
    <w:p w14:paraId="6EAFB5E5" w14:textId="77777777" w:rsidR="00204E7C" w:rsidRPr="00560636" w:rsidRDefault="00204E7C" w:rsidP="00560636">
      <w:pPr>
        <w:spacing w:after="0" w:line="276" w:lineRule="auto"/>
        <w:divId w:val="567231368"/>
        <w:rPr>
          <w:rFonts w:ascii="Arial" w:eastAsia="Times New Roman" w:hAnsi="Arial" w:cs="Arial"/>
          <w:sz w:val="20"/>
          <w:szCs w:val="20"/>
          <w:lang w:val="en"/>
        </w:rPr>
      </w:pPr>
      <w:r w:rsidRPr="00560636">
        <w:rPr>
          <w:rFonts w:ascii="Arial" w:eastAsia="Times New Roman" w:hAnsi="Arial" w:cs="Arial"/>
          <w:sz w:val="20"/>
          <w:szCs w:val="20"/>
          <w:lang w:val="en"/>
        </w:rPr>
        <w:t xml:space="preserve">___ pN1: Regional lymph node metastasis  </w:t>
      </w:r>
    </w:p>
    <w:p w14:paraId="65E1F77E"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28E08CCB" w14:textId="2A6728EB" w:rsidR="00204E7C" w:rsidRPr="00560636" w:rsidRDefault="00204E7C" w:rsidP="00560636">
      <w:pPr>
        <w:spacing w:after="0" w:line="276" w:lineRule="auto"/>
        <w:divId w:val="1629430641"/>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N Suffix (required only if </w:t>
      </w:r>
      <w:r w:rsidR="008156C6" w:rsidRPr="00560636">
        <w:rPr>
          <w:rFonts w:ascii="Arial" w:eastAsia="Times New Roman" w:hAnsi="Arial" w:cs="Arial"/>
          <w:b/>
          <w:bCs/>
          <w:sz w:val="20"/>
          <w:szCs w:val="20"/>
          <w:lang w:val="en"/>
        </w:rPr>
        <w:t>applicable) (</w:t>
      </w:r>
      <w:r w:rsidRPr="00560636">
        <w:rPr>
          <w:rFonts w:ascii="Arial" w:eastAsia="Times New Roman" w:hAnsi="Arial" w:cs="Arial"/>
          <w:b/>
          <w:bCs/>
          <w:sz w:val="20"/>
          <w:szCs w:val="20"/>
          <w:lang w:val="en"/>
        </w:rPr>
        <w:t xml:space="preserve">select all that apply) </w:t>
      </w:r>
    </w:p>
    <w:p w14:paraId="4986106D" w14:textId="77777777" w:rsidR="00204E7C" w:rsidRPr="00560636" w:rsidRDefault="00204E7C" w:rsidP="00560636">
      <w:pPr>
        <w:spacing w:after="0" w:line="276" w:lineRule="auto"/>
        <w:divId w:val="925384587"/>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w:t>
      </w:r>
    </w:p>
    <w:p w14:paraId="373106C8" w14:textId="77777777" w:rsidR="00204E7C" w:rsidRPr="00560636" w:rsidRDefault="00204E7C" w:rsidP="00560636">
      <w:pPr>
        <w:spacing w:after="0" w:line="276" w:lineRule="auto"/>
        <w:divId w:val="1506552335"/>
        <w:rPr>
          <w:rFonts w:ascii="Arial" w:eastAsia="Times New Roman" w:hAnsi="Arial" w:cs="Arial"/>
          <w:sz w:val="20"/>
          <w:szCs w:val="20"/>
          <w:lang w:val="en"/>
        </w:rPr>
      </w:pPr>
      <w:r w:rsidRPr="00560636">
        <w:rPr>
          <w:rFonts w:ascii="Arial" w:eastAsia="Times New Roman" w:hAnsi="Arial" w:cs="Arial"/>
          <w:sz w:val="20"/>
          <w:szCs w:val="20"/>
          <w:lang w:val="en"/>
        </w:rPr>
        <w:t>___ (</w:t>
      </w:r>
      <w:proofErr w:type="spellStart"/>
      <w:r w:rsidRPr="00560636">
        <w:rPr>
          <w:rFonts w:ascii="Arial" w:eastAsia="Times New Roman" w:hAnsi="Arial" w:cs="Arial"/>
          <w:sz w:val="20"/>
          <w:szCs w:val="20"/>
          <w:lang w:val="en"/>
        </w:rPr>
        <w:t>sn</w:t>
      </w:r>
      <w:proofErr w:type="spellEnd"/>
      <w:r w:rsidRPr="00560636">
        <w:rPr>
          <w:rFonts w:ascii="Arial" w:eastAsia="Times New Roman" w:hAnsi="Arial" w:cs="Arial"/>
          <w:sz w:val="20"/>
          <w:szCs w:val="20"/>
          <w:lang w:val="en"/>
        </w:rPr>
        <w:t xml:space="preserve">) Sentinel node procedure  </w:t>
      </w:r>
    </w:p>
    <w:p w14:paraId="6EDDF0AF" w14:textId="77777777" w:rsidR="00204E7C" w:rsidRPr="00560636" w:rsidRDefault="00204E7C" w:rsidP="00560636">
      <w:pPr>
        <w:spacing w:after="0" w:line="276" w:lineRule="auto"/>
        <w:divId w:val="636108429"/>
        <w:rPr>
          <w:rFonts w:ascii="Arial" w:eastAsia="Times New Roman" w:hAnsi="Arial" w:cs="Arial"/>
          <w:sz w:val="20"/>
          <w:szCs w:val="20"/>
          <w:lang w:val="en"/>
        </w:rPr>
      </w:pPr>
      <w:r w:rsidRPr="00560636">
        <w:rPr>
          <w:rFonts w:ascii="Arial" w:eastAsia="Times New Roman" w:hAnsi="Arial" w:cs="Arial"/>
          <w:sz w:val="20"/>
          <w:szCs w:val="20"/>
          <w:lang w:val="en"/>
        </w:rPr>
        <w:lastRenderedPageBreak/>
        <w:t xml:space="preserve">___ (f) FNA or core needle biopsy  </w:t>
      </w:r>
    </w:p>
    <w:p w14:paraId="53675518"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3E386CBC" w14:textId="77777777" w:rsidR="00204E7C" w:rsidRPr="00560636" w:rsidRDefault="00204E7C" w:rsidP="00560636">
      <w:pPr>
        <w:spacing w:after="0" w:line="276" w:lineRule="auto"/>
        <w:divId w:val="1164786844"/>
        <w:rPr>
          <w:rFonts w:ascii="Arial" w:eastAsia="Times New Roman" w:hAnsi="Arial" w:cs="Arial"/>
          <w:b/>
          <w:bCs/>
          <w:sz w:val="20"/>
          <w:szCs w:val="20"/>
          <w:lang w:val="en"/>
        </w:rPr>
      </w:pPr>
      <w:proofErr w:type="spellStart"/>
      <w:r w:rsidRPr="00560636">
        <w:rPr>
          <w:rFonts w:ascii="Arial" w:eastAsia="Times New Roman" w:hAnsi="Arial" w:cs="Arial"/>
          <w:b/>
          <w:bCs/>
          <w:sz w:val="20"/>
          <w:szCs w:val="20"/>
          <w:lang w:val="en"/>
        </w:rPr>
        <w:t>pM</w:t>
      </w:r>
      <w:proofErr w:type="spellEnd"/>
      <w:r w:rsidRPr="00560636">
        <w:rPr>
          <w:rFonts w:ascii="Arial" w:eastAsia="Times New Roman" w:hAnsi="Arial" w:cs="Arial"/>
          <w:b/>
          <w:bCs/>
          <w:sz w:val="20"/>
          <w:szCs w:val="20"/>
          <w:lang w:val="en"/>
        </w:rPr>
        <w:t xml:space="preserve"> Category (required only if confirmed pathologically) (Notes </w:t>
      </w:r>
      <w:hyperlink w:anchor="N10938" w:tgtFrame="_top" w:history="1">
        <w:r w:rsidRPr="00560636">
          <w:rPr>
            <w:rStyle w:val="Hyperlink"/>
            <w:rFonts w:ascii="Arial" w:eastAsia="Times New Roman" w:hAnsi="Arial" w:cs="Arial"/>
            <w:b/>
            <w:bCs/>
            <w:sz w:val="20"/>
            <w:szCs w:val="20"/>
            <w:lang w:val="en"/>
          </w:rPr>
          <w:t>E</w:t>
        </w:r>
      </w:hyperlink>
      <w:r w:rsidRPr="00560636">
        <w:rPr>
          <w:rFonts w:ascii="Arial" w:eastAsia="Times New Roman" w:hAnsi="Arial" w:cs="Arial"/>
          <w:b/>
          <w:bCs/>
          <w:sz w:val="20"/>
          <w:szCs w:val="20"/>
          <w:lang w:val="en"/>
        </w:rPr>
        <w:t xml:space="preserve">, </w:t>
      </w:r>
      <w:hyperlink w:anchor="N10939" w:tgtFrame="_top" w:history="1">
        <w:r w:rsidRPr="00560636">
          <w:rPr>
            <w:rStyle w:val="Hyperlink"/>
            <w:rFonts w:ascii="Arial" w:eastAsia="Times New Roman" w:hAnsi="Arial" w:cs="Arial"/>
            <w:b/>
            <w:bCs/>
            <w:sz w:val="20"/>
            <w:szCs w:val="20"/>
            <w:lang w:val="en"/>
          </w:rPr>
          <w:t>F</w:t>
        </w:r>
      </w:hyperlink>
      <w:r w:rsidRPr="00560636">
        <w:rPr>
          <w:rFonts w:ascii="Arial" w:eastAsia="Times New Roman" w:hAnsi="Arial" w:cs="Arial"/>
          <w:b/>
          <w:bCs/>
          <w:sz w:val="20"/>
          <w:szCs w:val="20"/>
          <w:lang w:val="en"/>
        </w:rPr>
        <w:t xml:space="preserve">) </w:t>
      </w:r>
    </w:p>
    <w:p w14:paraId="15B03B2C" w14:textId="77777777" w:rsidR="00204E7C" w:rsidRPr="00560636" w:rsidRDefault="00204E7C" w:rsidP="00560636">
      <w:pPr>
        <w:spacing w:after="0" w:line="276" w:lineRule="auto"/>
        <w:divId w:val="1497304344"/>
        <w:rPr>
          <w:rFonts w:ascii="Arial" w:eastAsia="Times New Roman" w:hAnsi="Arial" w:cs="Arial"/>
          <w:sz w:val="20"/>
          <w:szCs w:val="20"/>
          <w:lang w:val="en"/>
        </w:rPr>
      </w:pPr>
      <w:r w:rsidRPr="00560636">
        <w:rPr>
          <w:rFonts w:ascii="Arial" w:eastAsia="Times New Roman" w:hAnsi="Arial" w:cs="Arial"/>
          <w:sz w:val="20"/>
          <w:szCs w:val="20"/>
          <w:lang w:val="en"/>
        </w:rPr>
        <w:t xml:space="preserve">___ Not applicable - </w:t>
      </w:r>
      <w:proofErr w:type="spellStart"/>
      <w:r w:rsidRPr="00560636">
        <w:rPr>
          <w:rFonts w:ascii="Arial" w:eastAsia="Times New Roman" w:hAnsi="Arial" w:cs="Arial"/>
          <w:sz w:val="20"/>
          <w:szCs w:val="20"/>
          <w:lang w:val="en"/>
        </w:rPr>
        <w:t>pM</w:t>
      </w:r>
      <w:proofErr w:type="spellEnd"/>
      <w:r w:rsidRPr="00560636">
        <w:rPr>
          <w:rFonts w:ascii="Arial" w:eastAsia="Times New Roman" w:hAnsi="Arial" w:cs="Arial"/>
          <w:sz w:val="20"/>
          <w:szCs w:val="20"/>
          <w:lang w:val="en"/>
        </w:rPr>
        <w:t xml:space="preserve"> cannot be determined from the submitted specimen(s)  </w:t>
      </w:r>
    </w:p>
    <w:p w14:paraId="24DAB66A" w14:textId="77777777" w:rsidR="00204E7C" w:rsidRPr="00560636" w:rsidRDefault="00204E7C" w:rsidP="00560636">
      <w:pPr>
        <w:spacing w:after="0" w:line="276" w:lineRule="auto"/>
        <w:divId w:val="1783765389"/>
        <w:rPr>
          <w:rFonts w:ascii="Arial" w:eastAsia="Times New Roman" w:hAnsi="Arial" w:cs="Arial"/>
          <w:sz w:val="20"/>
          <w:szCs w:val="20"/>
          <w:lang w:val="en"/>
        </w:rPr>
      </w:pPr>
      <w:r w:rsidRPr="00560636">
        <w:rPr>
          <w:rFonts w:ascii="Arial" w:eastAsia="Times New Roman" w:hAnsi="Arial" w:cs="Arial"/>
          <w:sz w:val="20"/>
          <w:szCs w:val="20"/>
          <w:lang w:val="en"/>
        </w:rPr>
        <w:t xml:space="preserve">___ pM1: Distant metastasis  </w:t>
      </w:r>
    </w:p>
    <w:p w14:paraId="7594D985"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6A69BB6D" w14:textId="77777777" w:rsidR="00204E7C" w:rsidRPr="00560636" w:rsidRDefault="00204E7C" w:rsidP="00560636">
      <w:pPr>
        <w:spacing w:after="0" w:line="276" w:lineRule="auto"/>
        <w:divId w:val="980885436"/>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ADDITIONAL FINDINGS  </w:t>
      </w:r>
    </w:p>
    <w:p w14:paraId="75482507"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6BC174FA" w14:textId="77777777" w:rsidR="00204E7C" w:rsidRPr="00560636" w:rsidRDefault="00204E7C" w:rsidP="00560636">
      <w:pPr>
        <w:spacing w:after="0" w:line="276" w:lineRule="auto"/>
        <w:divId w:val="173226748"/>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+Additional Findings: _________________ </w:t>
      </w:r>
    </w:p>
    <w:p w14:paraId="77B18956"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70EEA572" w14:textId="77777777" w:rsidR="00204E7C" w:rsidRPr="00560636" w:rsidRDefault="00204E7C" w:rsidP="00560636">
      <w:pPr>
        <w:spacing w:after="0" w:line="276" w:lineRule="auto"/>
        <w:divId w:val="1711299092"/>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SPECIAL STUDIES (Note </w:t>
      </w:r>
      <w:hyperlink w:anchor="N10940" w:tgtFrame="_top" w:history="1">
        <w:r w:rsidRPr="00560636">
          <w:rPr>
            <w:rStyle w:val="Hyperlink"/>
            <w:rFonts w:ascii="Arial" w:eastAsia="Times New Roman" w:hAnsi="Arial" w:cs="Arial"/>
            <w:b/>
            <w:bCs/>
            <w:sz w:val="20"/>
            <w:szCs w:val="20"/>
            <w:lang w:val="en"/>
          </w:rPr>
          <w:t>G</w:t>
        </w:r>
      </w:hyperlink>
      <w:r w:rsidRPr="00560636">
        <w:rPr>
          <w:rFonts w:ascii="Arial" w:eastAsia="Times New Roman" w:hAnsi="Arial" w:cs="Arial"/>
          <w:b/>
          <w:bCs/>
          <w:sz w:val="20"/>
          <w:szCs w:val="20"/>
          <w:lang w:val="en"/>
        </w:rPr>
        <w:t xml:space="preserve">) </w:t>
      </w:r>
    </w:p>
    <w:p w14:paraId="0E4DF456" w14:textId="77777777" w:rsidR="00204E7C" w:rsidRPr="00560636" w:rsidRDefault="00204E7C" w:rsidP="00560636">
      <w:pPr>
        <w:spacing w:after="0" w:line="276" w:lineRule="auto"/>
        <w:divId w:val="1381595567"/>
        <w:rPr>
          <w:rFonts w:ascii="Arial" w:eastAsia="Times New Roman" w:hAnsi="Arial" w:cs="Arial"/>
          <w:i/>
          <w:iCs/>
          <w:sz w:val="16"/>
          <w:szCs w:val="16"/>
          <w:lang w:val="en"/>
        </w:rPr>
      </w:pPr>
      <w:r w:rsidRPr="00560636">
        <w:rPr>
          <w:rFonts w:ascii="Arial" w:eastAsia="Times New Roman" w:hAnsi="Arial" w:cs="Arial"/>
          <w:i/>
          <w:iCs/>
          <w:sz w:val="16"/>
          <w:szCs w:val="16"/>
          <w:lang w:val="en"/>
        </w:rPr>
        <w:t xml:space="preserve">The CAP GIST Biomarker Template can be used for reporting biomarkers requested.  </w:t>
      </w:r>
    </w:p>
    <w:p w14:paraId="5FA34CB3"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16C2577B" w14:textId="6544D014" w:rsidR="00204E7C" w:rsidRPr="00560636" w:rsidRDefault="00204E7C" w:rsidP="00560636">
      <w:pPr>
        <w:spacing w:after="0" w:line="276" w:lineRule="auto"/>
        <w:divId w:val="1716585229"/>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+Immunohistochemical </w:t>
      </w:r>
      <w:r w:rsidR="008156C6" w:rsidRPr="00560636">
        <w:rPr>
          <w:rFonts w:ascii="Arial" w:eastAsia="Times New Roman" w:hAnsi="Arial" w:cs="Arial"/>
          <w:b/>
          <w:bCs/>
          <w:sz w:val="20"/>
          <w:szCs w:val="20"/>
          <w:lang w:val="en"/>
        </w:rPr>
        <w:t>Studies (</w:t>
      </w:r>
      <w:r w:rsidRPr="00560636">
        <w:rPr>
          <w:rFonts w:ascii="Arial" w:eastAsia="Times New Roman" w:hAnsi="Arial" w:cs="Arial"/>
          <w:b/>
          <w:bCs/>
          <w:sz w:val="20"/>
          <w:szCs w:val="20"/>
          <w:lang w:val="en"/>
        </w:rPr>
        <w:t xml:space="preserve">select all that apply) </w:t>
      </w:r>
    </w:p>
    <w:p w14:paraId="38A2C51A" w14:textId="77777777" w:rsidR="00204E7C" w:rsidRPr="00560636" w:rsidRDefault="00204E7C" w:rsidP="00560636">
      <w:pPr>
        <w:spacing w:after="0" w:line="276" w:lineRule="auto"/>
        <w:divId w:val="197084975"/>
        <w:rPr>
          <w:rFonts w:ascii="Arial" w:eastAsia="Times New Roman" w:hAnsi="Arial" w:cs="Arial"/>
          <w:sz w:val="20"/>
          <w:szCs w:val="20"/>
          <w:lang w:val="en"/>
        </w:rPr>
      </w:pPr>
      <w:r w:rsidRPr="00560636">
        <w:rPr>
          <w:rFonts w:ascii="Arial" w:eastAsia="Times New Roman" w:hAnsi="Arial" w:cs="Arial"/>
          <w:sz w:val="20"/>
          <w:szCs w:val="20"/>
          <w:lang w:val="en"/>
        </w:rPr>
        <w:t xml:space="preserve">___ Not performed: _________________ </w:t>
      </w:r>
    </w:p>
    <w:p w14:paraId="577051DB" w14:textId="77777777" w:rsidR="00204E7C" w:rsidRPr="00560636" w:rsidRDefault="00204E7C" w:rsidP="00560636">
      <w:pPr>
        <w:spacing w:after="0" w:line="276" w:lineRule="auto"/>
        <w:divId w:val="1622103992"/>
        <w:rPr>
          <w:rFonts w:ascii="Arial" w:eastAsia="Times New Roman" w:hAnsi="Arial" w:cs="Arial"/>
          <w:sz w:val="20"/>
          <w:szCs w:val="20"/>
          <w:lang w:val="en"/>
        </w:rPr>
      </w:pPr>
      <w:r w:rsidRPr="00560636">
        <w:rPr>
          <w:rFonts w:ascii="Arial" w:eastAsia="Times New Roman" w:hAnsi="Arial" w:cs="Arial"/>
          <w:sz w:val="20"/>
          <w:szCs w:val="20"/>
          <w:lang w:val="en"/>
        </w:rPr>
        <w:t xml:space="preserve">___ KIT (CD117)  </w:t>
      </w:r>
    </w:p>
    <w:p w14:paraId="0B012F7B" w14:textId="77777777" w:rsidR="00204E7C" w:rsidRPr="00560636" w:rsidRDefault="00204E7C" w:rsidP="00560636">
      <w:pPr>
        <w:spacing w:after="0" w:line="276" w:lineRule="auto"/>
        <w:ind w:firstLine="240"/>
        <w:divId w:val="1151365865"/>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KIT (CD117)  </w:t>
      </w:r>
    </w:p>
    <w:p w14:paraId="47872AE5" w14:textId="77777777" w:rsidR="00204E7C" w:rsidRPr="00560636" w:rsidRDefault="00204E7C" w:rsidP="00560636">
      <w:pPr>
        <w:spacing w:after="0" w:line="276" w:lineRule="auto"/>
        <w:ind w:firstLine="240"/>
        <w:divId w:val="1872647002"/>
        <w:rPr>
          <w:rFonts w:ascii="Arial" w:eastAsia="Times New Roman" w:hAnsi="Arial" w:cs="Arial"/>
          <w:sz w:val="20"/>
          <w:szCs w:val="20"/>
          <w:lang w:val="en"/>
        </w:rPr>
      </w:pPr>
      <w:r w:rsidRPr="00560636">
        <w:rPr>
          <w:rFonts w:ascii="Arial" w:eastAsia="Times New Roman" w:hAnsi="Arial" w:cs="Arial"/>
          <w:sz w:val="20"/>
          <w:szCs w:val="20"/>
          <w:lang w:val="en"/>
        </w:rPr>
        <w:t xml:space="preserve">___ Positive  </w:t>
      </w:r>
    </w:p>
    <w:p w14:paraId="27856949" w14:textId="77777777" w:rsidR="00204E7C" w:rsidRPr="00560636" w:rsidRDefault="00204E7C" w:rsidP="00560636">
      <w:pPr>
        <w:spacing w:after="0" w:line="276" w:lineRule="auto"/>
        <w:ind w:firstLine="240"/>
        <w:divId w:val="1128620956"/>
        <w:rPr>
          <w:rFonts w:ascii="Arial" w:eastAsia="Times New Roman" w:hAnsi="Arial" w:cs="Arial"/>
          <w:sz w:val="20"/>
          <w:szCs w:val="20"/>
          <w:lang w:val="en"/>
        </w:rPr>
      </w:pPr>
      <w:r w:rsidRPr="00560636">
        <w:rPr>
          <w:rFonts w:ascii="Arial" w:eastAsia="Times New Roman" w:hAnsi="Arial" w:cs="Arial"/>
          <w:sz w:val="20"/>
          <w:szCs w:val="20"/>
          <w:lang w:val="en"/>
        </w:rPr>
        <w:t xml:space="preserve">___ Negative  </w:t>
      </w:r>
    </w:p>
    <w:p w14:paraId="4424E40B" w14:textId="77777777" w:rsidR="00204E7C" w:rsidRPr="00560636" w:rsidRDefault="00204E7C" w:rsidP="00560636">
      <w:pPr>
        <w:spacing w:after="0" w:line="276" w:lineRule="auto"/>
        <w:ind w:firstLine="240"/>
        <w:divId w:val="2065179259"/>
        <w:rPr>
          <w:rFonts w:ascii="Arial" w:eastAsia="Times New Roman" w:hAnsi="Arial" w:cs="Arial"/>
          <w:sz w:val="20"/>
          <w:szCs w:val="20"/>
          <w:lang w:val="en"/>
        </w:rPr>
      </w:pPr>
      <w:r w:rsidRPr="00560636">
        <w:rPr>
          <w:rFonts w:ascii="Arial" w:eastAsia="Times New Roman" w:hAnsi="Arial" w:cs="Arial"/>
          <w:sz w:val="20"/>
          <w:szCs w:val="20"/>
          <w:lang w:val="en"/>
        </w:rPr>
        <w:t xml:space="preserve">___ Pending  </w:t>
      </w:r>
    </w:p>
    <w:p w14:paraId="564D619F" w14:textId="77777777" w:rsidR="00204E7C" w:rsidRPr="00560636" w:rsidRDefault="00204E7C" w:rsidP="00560636">
      <w:pPr>
        <w:spacing w:after="0" w:line="276" w:lineRule="auto"/>
        <w:divId w:val="1794516902"/>
        <w:rPr>
          <w:rFonts w:ascii="Arial" w:eastAsia="Times New Roman" w:hAnsi="Arial" w:cs="Arial"/>
          <w:sz w:val="20"/>
          <w:szCs w:val="20"/>
          <w:lang w:val="en"/>
        </w:rPr>
      </w:pPr>
      <w:r w:rsidRPr="00560636">
        <w:rPr>
          <w:rFonts w:ascii="Arial" w:eastAsia="Times New Roman" w:hAnsi="Arial" w:cs="Arial"/>
          <w:sz w:val="20"/>
          <w:szCs w:val="20"/>
          <w:lang w:val="en"/>
        </w:rPr>
        <w:t xml:space="preserve">___ DOG1 (ANO1)  </w:t>
      </w:r>
    </w:p>
    <w:p w14:paraId="71A6F29E" w14:textId="77777777" w:rsidR="00204E7C" w:rsidRPr="00560636" w:rsidRDefault="00204E7C" w:rsidP="00560636">
      <w:pPr>
        <w:spacing w:after="0" w:line="276" w:lineRule="auto"/>
        <w:ind w:firstLine="240"/>
        <w:divId w:val="313071637"/>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DOG1 (ANO1)  </w:t>
      </w:r>
    </w:p>
    <w:p w14:paraId="2CB679C8" w14:textId="77777777" w:rsidR="00204E7C" w:rsidRPr="00560636" w:rsidRDefault="00204E7C" w:rsidP="00560636">
      <w:pPr>
        <w:spacing w:after="0" w:line="276" w:lineRule="auto"/>
        <w:ind w:firstLine="240"/>
        <w:divId w:val="2126194046"/>
        <w:rPr>
          <w:rFonts w:ascii="Arial" w:eastAsia="Times New Roman" w:hAnsi="Arial" w:cs="Arial"/>
          <w:sz w:val="20"/>
          <w:szCs w:val="20"/>
          <w:lang w:val="en"/>
        </w:rPr>
      </w:pPr>
      <w:r w:rsidRPr="00560636">
        <w:rPr>
          <w:rFonts w:ascii="Arial" w:eastAsia="Times New Roman" w:hAnsi="Arial" w:cs="Arial"/>
          <w:sz w:val="20"/>
          <w:szCs w:val="20"/>
          <w:lang w:val="en"/>
        </w:rPr>
        <w:t xml:space="preserve">___ Positive  </w:t>
      </w:r>
    </w:p>
    <w:p w14:paraId="6F6AB429" w14:textId="77777777" w:rsidR="00204E7C" w:rsidRPr="00560636" w:rsidRDefault="00204E7C" w:rsidP="00560636">
      <w:pPr>
        <w:spacing w:after="0" w:line="276" w:lineRule="auto"/>
        <w:ind w:firstLine="240"/>
        <w:divId w:val="1510365607"/>
        <w:rPr>
          <w:rFonts w:ascii="Arial" w:eastAsia="Times New Roman" w:hAnsi="Arial" w:cs="Arial"/>
          <w:sz w:val="20"/>
          <w:szCs w:val="20"/>
          <w:lang w:val="en"/>
        </w:rPr>
      </w:pPr>
      <w:r w:rsidRPr="00560636">
        <w:rPr>
          <w:rFonts w:ascii="Arial" w:eastAsia="Times New Roman" w:hAnsi="Arial" w:cs="Arial"/>
          <w:sz w:val="20"/>
          <w:szCs w:val="20"/>
          <w:lang w:val="en"/>
        </w:rPr>
        <w:t xml:space="preserve">___ Negative  </w:t>
      </w:r>
    </w:p>
    <w:p w14:paraId="6B8E862C" w14:textId="77777777" w:rsidR="00204E7C" w:rsidRPr="00560636" w:rsidRDefault="00204E7C" w:rsidP="00560636">
      <w:pPr>
        <w:spacing w:after="0" w:line="276" w:lineRule="auto"/>
        <w:ind w:firstLine="240"/>
        <w:divId w:val="1962418142"/>
        <w:rPr>
          <w:rFonts w:ascii="Arial" w:eastAsia="Times New Roman" w:hAnsi="Arial" w:cs="Arial"/>
          <w:sz w:val="20"/>
          <w:szCs w:val="20"/>
          <w:lang w:val="en"/>
        </w:rPr>
      </w:pPr>
      <w:r w:rsidRPr="00560636">
        <w:rPr>
          <w:rFonts w:ascii="Arial" w:eastAsia="Times New Roman" w:hAnsi="Arial" w:cs="Arial"/>
          <w:sz w:val="20"/>
          <w:szCs w:val="20"/>
          <w:lang w:val="en"/>
        </w:rPr>
        <w:t xml:space="preserve">___ Pending  </w:t>
      </w:r>
    </w:p>
    <w:p w14:paraId="55BE3ACC" w14:textId="77777777" w:rsidR="00204E7C" w:rsidRPr="00560636" w:rsidRDefault="00204E7C" w:rsidP="00560636">
      <w:pPr>
        <w:spacing w:after="0" w:line="276" w:lineRule="auto"/>
        <w:divId w:val="676545479"/>
        <w:rPr>
          <w:rFonts w:ascii="Arial" w:eastAsia="Times New Roman" w:hAnsi="Arial" w:cs="Arial"/>
          <w:sz w:val="20"/>
          <w:szCs w:val="20"/>
          <w:lang w:val="en"/>
        </w:rPr>
      </w:pPr>
      <w:r w:rsidRPr="00560636">
        <w:rPr>
          <w:rFonts w:ascii="Arial" w:eastAsia="Times New Roman" w:hAnsi="Arial" w:cs="Arial"/>
          <w:sz w:val="20"/>
          <w:szCs w:val="20"/>
          <w:lang w:val="en"/>
        </w:rPr>
        <w:t xml:space="preserve">___ SDHA  </w:t>
      </w:r>
    </w:p>
    <w:p w14:paraId="7DE284D7" w14:textId="77777777" w:rsidR="00204E7C" w:rsidRPr="00560636" w:rsidRDefault="00204E7C" w:rsidP="00560636">
      <w:pPr>
        <w:spacing w:after="0" w:line="276" w:lineRule="auto"/>
        <w:ind w:firstLine="240"/>
        <w:divId w:val="1464616226"/>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SDHA  </w:t>
      </w:r>
    </w:p>
    <w:p w14:paraId="760F190C" w14:textId="77777777" w:rsidR="00204E7C" w:rsidRPr="00560636" w:rsidRDefault="00204E7C" w:rsidP="00560636">
      <w:pPr>
        <w:spacing w:after="0" w:line="276" w:lineRule="auto"/>
        <w:ind w:firstLine="240"/>
        <w:divId w:val="1390614749"/>
        <w:rPr>
          <w:rFonts w:ascii="Arial" w:eastAsia="Times New Roman" w:hAnsi="Arial" w:cs="Arial"/>
          <w:sz w:val="20"/>
          <w:szCs w:val="20"/>
          <w:lang w:val="en"/>
        </w:rPr>
      </w:pPr>
      <w:r w:rsidRPr="00560636">
        <w:rPr>
          <w:rFonts w:ascii="Arial" w:eastAsia="Times New Roman" w:hAnsi="Arial" w:cs="Arial"/>
          <w:sz w:val="20"/>
          <w:szCs w:val="20"/>
          <w:lang w:val="en"/>
        </w:rPr>
        <w:t xml:space="preserve">___ Intact  </w:t>
      </w:r>
    </w:p>
    <w:p w14:paraId="3C40E5C2" w14:textId="77777777" w:rsidR="00204E7C" w:rsidRPr="00560636" w:rsidRDefault="00204E7C" w:rsidP="00560636">
      <w:pPr>
        <w:spacing w:after="0" w:line="276" w:lineRule="auto"/>
        <w:ind w:firstLine="240"/>
        <w:divId w:val="1574509497"/>
        <w:rPr>
          <w:rFonts w:ascii="Arial" w:eastAsia="Times New Roman" w:hAnsi="Arial" w:cs="Arial"/>
          <w:sz w:val="20"/>
          <w:szCs w:val="20"/>
          <w:lang w:val="en"/>
        </w:rPr>
      </w:pPr>
      <w:r w:rsidRPr="00560636">
        <w:rPr>
          <w:rFonts w:ascii="Arial" w:eastAsia="Times New Roman" w:hAnsi="Arial" w:cs="Arial"/>
          <w:sz w:val="20"/>
          <w:szCs w:val="20"/>
          <w:lang w:val="en"/>
        </w:rPr>
        <w:t xml:space="preserve">___ Deficient  </w:t>
      </w:r>
    </w:p>
    <w:p w14:paraId="20BB1BD2" w14:textId="77777777" w:rsidR="00204E7C" w:rsidRPr="00560636" w:rsidRDefault="00204E7C" w:rsidP="00560636">
      <w:pPr>
        <w:spacing w:after="0" w:line="276" w:lineRule="auto"/>
        <w:ind w:firstLine="240"/>
        <w:divId w:val="634068959"/>
        <w:rPr>
          <w:rFonts w:ascii="Arial" w:eastAsia="Times New Roman" w:hAnsi="Arial" w:cs="Arial"/>
          <w:sz w:val="20"/>
          <w:szCs w:val="20"/>
          <w:lang w:val="en"/>
        </w:rPr>
      </w:pPr>
      <w:r w:rsidRPr="00560636">
        <w:rPr>
          <w:rFonts w:ascii="Arial" w:eastAsia="Times New Roman" w:hAnsi="Arial" w:cs="Arial"/>
          <w:sz w:val="20"/>
          <w:szCs w:val="20"/>
          <w:lang w:val="en"/>
        </w:rPr>
        <w:t xml:space="preserve">___ Pending  </w:t>
      </w:r>
    </w:p>
    <w:p w14:paraId="452700AF" w14:textId="77777777" w:rsidR="00204E7C" w:rsidRPr="00560636" w:rsidRDefault="00204E7C" w:rsidP="00560636">
      <w:pPr>
        <w:spacing w:after="0" w:line="276" w:lineRule="auto"/>
        <w:divId w:val="1315111175"/>
        <w:rPr>
          <w:rFonts w:ascii="Arial" w:eastAsia="Times New Roman" w:hAnsi="Arial" w:cs="Arial"/>
          <w:sz w:val="20"/>
          <w:szCs w:val="20"/>
          <w:lang w:val="en"/>
        </w:rPr>
      </w:pPr>
      <w:r w:rsidRPr="00560636">
        <w:rPr>
          <w:rFonts w:ascii="Arial" w:eastAsia="Times New Roman" w:hAnsi="Arial" w:cs="Arial"/>
          <w:sz w:val="20"/>
          <w:szCs w:val="20"/>
          <w:lang w:val="en"/>
        </w:rPr>
        <w:t xml:space="preserve">___ SDHB  </w:t>
      </w:r>
    </w:p>
    <w:p w14:paraId="045218AA" w14:textId="77777777" w:rsidR="00204E7C" w:rsidRPr="00560636" w:rsidRDefault="00204E7C" w:rsidP="00560636">
      <w:pPr>
        <w:spacing w:after="0" w:line="276" w:lineRule="auto"/>
        <w:ind w:firstLine="240"/>
        <w:divId w:val="2045130270"/>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SDHB  </w:t>
      </w:r>
    </w:p>
    <w:p w14:paraId="5C88D220" w14:textId="77777777" w:rsidR="00204E7C" w:rsidRPr="00560636" w:rsidRDefault="00204E7C" w:rsidP="00560636">
      <w:pPr>
        <w:spacing w:after="0" w:line="276" w:lineRule="auto"/>
        <w:ind w:firstLine="240"/>
        <w:divId w:val="1128745347"/>
        <w:rPr>
          <w:rFonts w:ascii="Arial" w:eastAsia="Times New Roman" w:hAnsi="Arial" w:cs="Arial"/>
          <w:sz w:val="20"/>
          <w:szCs w:val="20"/>
          <w:lang w:val="en"/>
        </w:rPr>
      </w:pPr>
      <w:r w:rsidRPr="00560636">
        <w:rPr>
          <w:rFonts w:ascii="Arial" w:eastAsia="Times New Roman" w:hAnsi="Arial" w:cs="Arial"/>
          <w:sz w:val="20"/>
          <w:szCs w:val="20"/>
          <w:lang w:val="en"/>
        </w:rPr>
        <w:t xml:space="preserve">___ Intact  </w:t>
      </w:r>
    </w:p>
    <w:p w14:paraId="07F20173" w14:textId="77777777" w:rsidR="00204E7C" w:rsidRPr="00560636" w:rsidRDefault="00204E7C" w:rsidP="00560636">
      <w:pPr>
        <w:spacing w:after="0" w:line="276" w:lineRule="auto"/>
        <w:ind w:firstLine="240"/>
        <w:divId w:val="1359817936"/>
        <w:rPr>
          <w:rFonts w:ascii="Arial" w:eastAsia="Times New Roman" w:hAnsi="Arial" w:cs="Arial"/>
          <w:sz w:val="20"/>
          <w:szCs w:val="20"/>
          <w:lang w:val="en"/>
        </w:rPr>
      </w:pPr>
      <w:r w:rsidRPr="00560636">
        <w:rPr>
          <w:rFonts w:ascii="Arial" w:eastAsia="Times New Roman" w:hAnsi="Arial" w:cs="Arial"/>
          <w:sz w:val="20"/>
          <w:szCs w:val="20"/>
          <w:lang w:val="en"/>
        </w:rPr>
        <w:t xml:space="preserve">___ Deficient  </w:t>
      </w:r>
    </w:p>
    <w:p w14:paraId="6A2E5ADD" w14:textId="77777777" w:rsidR="00204E7C" w:rsidRPr="00560636" w:rsidRDefault="00204E7C" w:rsidP="00560636">
      <w:pPr>
        <w:spacing w:after="0" w:line="276" w:lineRule="auto"/>
        <w:ind w:firstLine="240"/>
        <w:divId w:val="834421808"/>
        <w:rPr>
          <w:rFonts w:ascii="Arial" w:eastAsia="Times New Roman" w:hAnsi="Arial" w:cs="Arial"/>
          <w:sz w:val="20"/>
          <w:szCs w:val="20"/>
          <w:lang w:val="en"/>
        </w:rPr>
      </w:pPr>
      <w:r w:rsidRPr="00560636">
        <w:rPr>
          <w:rFonts w:ascii="Arial" w:eastAsia="Times New Roman" w:hAnsi="Arial" w:cs="Arial"/>
          <w:sz w:val="20"/>
          <w:szCs w:val="20"/>
          <w:lang w:val="en"/>
        </w:rPr>
        <w:t xml:space="preserve">___ Pending  </w:t>
      </w:r>
    </w:p>
    <w:p w14:paraId="0F60B212" w14:textId="77777777" w:rsidR="00204E7C" w:rsidRPr="00560636" w:rsidRDefault="00204E7C" w:rsidP="00560636">
      <w:pPr>
        <w:spacing w:after="0" w:line="276" w:lineRule="auto"/>
        <w:divId w:val="321088581"/>
        <w:rPr>
          <w:rFonts w:ascii="Arial" w:eastAsia="Times New Roman" w:hAnsi="Arial" w:cs="Arial"/>
          <w:sz w:val="20"/>
          <w:szCs w:val="20"/>
          <w:lang w:val="en"/>
        </w:rPr>
      </w:pPr>
      <w:r w:rsidRPr="00560636">
        <w:rPr>
          <w:rFonts w:ascii="Arial" w:eastAsia="Times New Roman" w:hAnsi="Arial" w:cs="Arial"/>
          <w:sz w:val="20"/>
          <w:szCs w:val="20"/>
          <w:lang w:val="en"/>
        </w:rPr>
        <w:t xml:space="preserve">___ BRAF  </w:t>
      </w:r>
    </w:p>
    <w:p w14:paraId="0B9C1198" w14:textId="77777777" w:rsidR="00204E7C" w:rsidRPr="00560636" w:rsidRDefault="00204E7C" w:rsidP="00560636">
      <w:pPr>
        <w:spacing w:after="0" w:line="276" w:lineRule="auto"/>
        <w:ind w:firstLine="240"/>
        <w:divId w:val="1098016931"/>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BRAF  </w:t>
      </w:r>
    </w:p>
    <w:p w14:paraId="7D5B9868" w14:textId="77777777" w:rsidR="00204E7C" w:rsidRPr="00560636" w:rsidRDefault="00204E7C" w:rsidP="00560636">
      <w:pPr>
        <w:spacing w:after="0" w:line="276" w:lineRule="auto"/>
        <w:ind w:firstLine="240"/>
        <w:divId w:val="1775054792"/>
        <w:rPr>
          <w:rFonts w:ascii="Arial" w:eastAsia="Times New Roman" w:hAnsi="Arial" w:cs="Arial"/>
          <w:sz w:val="20"/>
          <w:szCs w:val="20"/>
          <w:lang w:val="en"/>
        </w:rPr>
      </w:pPr>
      <w:r w:rsidRPr="00560636">
        <w:rPr>
          <w:rFonts w:ascii="Arial" w:eastAsia="Times New Roman" w:hAnsi="Arial" w:cs="Arial"/>
          <w:sz w:val="20"/>
          <w:szCs w:val="20"/>
          <w:lang w:val="en"/>
        </w:rPr>
        <w:t xml:space="preserve">___ Positive  </w:t>
      </w:r>
    </w:p>
    <w:p w14:paraId="3DF2C3B8" w14:textId="77777777" w:rsidR="00204E7C" w:rsidRPr="00560636" w:rsidRDefault="00204E7C" w:rsidP="00560636">
      <w:pPr>
        <w:spacing w:after="0" w:line="276" w:lineRule="auto"/>
        <w:ind w:firstLine="240"/>
        <w:divId w:val="598175386"/>
        <w:rPr>
          <w:rFonts w:ascii="Arial" w:eastAsia="Times New Roman" w:hAnsi="Arial" w:cs="Arial"/>
          <w:sz w:val="20"/>
          <w:szCs w:val="20"/>
          <w:lang w:val="en"/>
        </w:rPr>
      </w:pPr>
      <w:r w:rsidRPr="00560636">
        <w:rPr>
          <w:rFonts w:ascii="Arial" w:eastAsia="Times New Roman" w:hAnsi="Arial" w:cs="Arial"/>
          <w:sz w:val="20"/>
          <w:szCs w:val="20"/>
          <w:lang w:val="en"/>
        </w:rPr>
        <w:t xml:space="preserve">___ Negative  </w:t>
      </w:r>
    </w:p>
    <w:p w14:paraId="254B4017" w14:textId="77777777" w:rsidR="00204E7C" w:rsidRPr="00560636" w:rsidRDefault="00204E7C" w:rsidP="00560636">
      <w:pPr>
        <w:spacing w:after="0" w:line="276" w:lineRule="auto"/>
        <w:ind w:firstLine="240"/>
        <w:divId w:val="1091508001"/>
        <w:rPr>
          <w:rFonts w:ascii="Arial" w:eastAsia="Times New Roman" w:hAnsi="Arial" w:cs="Arial"/>
          <w:sz w:val="20"/>
          <w:szCs w:val="20"/>
          <w:lang w:val="en"/>
        </w:rPr>
      </w:pPr>
      <w:r w:rsidRPr="00560636">
        <w:rPr>
          <w:rFonts w:ascii="Arial" w:eastAsia="Times New Roman" w:hAnsi="Arial" w:cs="Arial"/>
          <w:sz w:val="20"/>
          <w:szCs w:val="20"/>
          <w:lang w:val="en"/>
        </w:rPr>
        <w:t xml:space="preserve">___ Pending  </w:t>
      </w:r>
    </w:p>
    <w:p w14:paraId="52E66874" w14:textId="77777777" w:rsidR="00204E7C" w:rsidRPr="00560636" w:rsidRDefault="00204E7C" w:rsidP="00560636">
      <w:pPr>
        <w:spacing w:after="0" w:line="276" w:lineRule="auto"/>
        <w:divId w:val="1594245868"/>
        <w:rPr>
          <w:rFonts w:ascii="Arial" w:eastAsia="Times New Roman" w:hAnsi="Arial" w:cs="Arial"/>
          <w:sz w:val="20"/>
          <w:szCs w:val="20"/>
          <w:lang w:val="en"/>
        </w:rPr>
      </w:pPr>
      <w:r w:rsidRPr="00560636">
        <w:rPr>
          <w:rFonts w:ascii="Arial" w:eastAsia="Times New Roman" w:hAnsi="Arial" w:cs="Arial"/>
          <w:sz w:val="20"/>
          <w:szCs w:val="20"/>
          <w:lang w:val="en"/>
        </w:rPr>
        <w:t xml:space="preserve">___ Other (specify): _________________ </w:t>
      </w:r>
    </w:p>
    <w:p w14:paraId="6C420986"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3C743C49" w14:textId="77777777" w:rsidR="00204E7C" w:rsidRPr="00560636" w:rsidRDefault="00204E7C" w:rsidP="00560636">
      <w:pPr>
        <w:spacing w:after="0" w:line="276" w:lineRule="auto"/>
        <w:divId w:val="1935018968"/>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+Molecular Genetic Studies (e.g., KIT, PDGFRA, SDHA / B / C / D, NF1, RAS, or BRAF mutational analysis, or NTRK, BRAF, FGFR1 or other fusion gene analysis)  </w:t>
      </w:r>
    </w:p>
    <w:p w14:paraId="523997DB" w14:textId="77777777" w:rsidR="00204E7C" w:rsidRPr="00560636" w:rsidRDefault="00204E7C" w:rsidP="00560636">
      <w:pPr>
        <w:spacing w:after="0" w:line="276" w:lineRule="auto"/>
        <w:divId w:val="1667005594"/>
        <w:rPr>
          <w:rFonts w:ascii="Arial" w:eastAsia="Times New Roman" w:hAnsi="Arial" w:cs="Arial"/>
          <w:sz w:val="20"/>
          <w:szCs w:val="20"/>
          <w:lang w:val="en"/>
        </w:rPr>
      </w:pPr>
      <w:r w:rsidRPr="00560636">
        <w:rPr>
          <w:rFonts w:ascii="Arial" w:eastAsia="Times New Roman" w:hAnsi="Arial" w:cs="Arial"/>
          <w:sz w:val="20"/>
          <w:szCs w:val="20"/>
          <w:lang w:val="en"/>
        </w:rPr>
        <w:t xml:space="preserve">___ Performed, see biomarker report: _________________ </w:t>
      </w:r>
    </w:p>
    <w:p w14:paraId="06839683" w14:textId="77777777" w:rsidR="00204E7C" w:rsidRPr="00560636" w:rsidRDefault="00204E7C" w:rsidP="00560636">
      <w:pPr>
        <w:spacing w:after="0" w:line="276" w:lineRule="auto"/>
        <w:divId w:val="1529610324"/>
        <w:rPr>
          <w:rFonts w:ascii="Arial" w:eastAsia="Times New Roman" w:hAnsi="Arial" w:cs="Arial"/>
          <w:sz w:val="20"/>
          <w:szCs w:val="20"/>
          <w:lang w:val="en"/>
        </w:rPr>
      </w:pPr>
      <w:r w:rsidRPr="00560636">
        <w:rPr>
          <w:rFonts w:ascii="Arial" w:eastAsia="Times New Roman" w:hAnsi="Arial" w:cs="Arial"/>
          <w:sz w:val="20"/>
          <w:szCs w:val="20"/>
          <w:lang w:val="en"/>
        </w:rPr>
        <w:t xml:space="preserve">___ Performed (specify method(s) and result(s)): _________________ </w:t>
      </w:r>
    </w:p>
    <w:p w14:paraId="0131CCED" w14:textId="77777777" w:rsidR="00204E7C" w:rsidRPr="00560636" w:rsidRDefault="00204E7C" w:rsidP="00560636">
      <w:pPr>
        <w:spacing w:after="0" w:line="276" w:lineRule="auto"/>
        <w:divId w:val="533664214"/>
        <w:rPr>
          <w:rFonts w:ascii="Arial" w:eastAsia="Times New Roman" w:hAnsi="Arial" w:cs="Arial"/>
          <w:sz w:val="20"/>
          <w:szCs w:val="20"/>
          <w:lang w:val="en"/>
        </w:rPr>
      </w:pPr>
      <w:r w:rsidRPr="00560636">
        <w:rPr>
          <w:rFonts w:ascii="Arial" w:eastAsia="Times New Roman" w:hAnsi="Arial" w:cs="Arial"/>
          <w:sz w:val="20"/>
          <w:szCs w:val="20"/>
          <w:lang w:val="en"/>
        </w:rPr>
        <w:lastRenderedPageBreak/>
        <w:t xml:space="preserve">___ Pending  </w:t>
      </w:r>
    </w:p>
    <w:p w14:paraId="6E8F4F73" w14:textId="77777777" w:rsidR="00204E7C" w:rsidRPr="00560636" w:rsidRDefault="00204E7C" w:rsidP="00560636">
      <w:pPr>
        <w:spacing w:after="0" w:line="276" w:lineRule="auto"/>
        <w:divId w:val="1356268500"/>
        <w:rPr>
          <w:rFonts w:ascii="Arial" w:eastAsia="Times New Roman" w:hAnsi="Arial" w:cs="Arial"/>
          <w:sz w:val="20"/>
          <w:szCs w:val="20"/>
          <w:lang w:val="en"/>
        </w:rPr>
      </w:pPr>
      <w:r w:rsidRPr="00560636">
        <w:rPr>
          <w:rFonts w:ascii="Arial" w:eastAsia="Times New Roman" w:hAnsi="Arial" w:cs="Arial"/>
          <w:sz w:val="20"/>
          <w:szCs w:val="20"/>
          <w:lang w:val="en"/>
        </w:rPr>
        <w:t xml:space="preserve">___ Not performed  </w:t>
      </w:r>
    </w:p>
    <w:p w14:paraId="0AE7E731"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7D9CFDEA" w14:textId="77777777" w:rsidR="00204E7C" w:rsidRPr="00560636" w:rsidRDefault="00204E7C" w:rsidP="00560636">
      <w:pPr>
        <w:spacing w:after="0" w:line="276" w:lineRule="auto"/>
        <w:divId w:val="1836146525"/>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COMMENTS  </w:t>
      </w:r>
    </w:p>
    <w:p w14:paraId="0AC60647" w14:textId="77777777" w:rsidR="00204E7C" w:rsidRPr="00560636" w:rsidRDefault="00204E7C" w:rsidP="00560636">
      <w:pPr>
        <w:spacing w:after="0" w:line="276" w:lineRule="auto"/>
        <w:divId w:val="1955475029"/>
        <w:rPr>
          <w:rFonts w:ascii="Arial" w:eastAsia="Times New Roman" w:hAnsi="Arial" w:cs="Arial"/>
          <w:sz w:val="20"/>
          <w:szCs w:val="20"/>
          <w:lang w:val="en"/>
        </w:rPr>
      </w:pPr>
    </w:p>
    <w:p w14:paraId="69EB8677" w14:textId="77777777" w:rsidR="00204E7C" w:rsidRPr="00560636" w:rsidRDefault="00204E7C" w:rsidP="00560636">
      <w:pPr>
        <w:spacing w:after="0" w:line="276" w:lineRule="auto"/>
        <w:divId w:val="315189484"/>
        <w:rPr>
          <w:rFonts w:ascii="Arial" w:eastAsia="Times New Roman" w:hAnsi="Arial" w:cs="Arial"/>
          <w:b/>
          <w:bCs/>
          <w:sz w:val="20"/>
          <w:szCs w:val="20"/>
          <w:lang w:val="en"/>
        </w:rPr>
      </w:pPr>
      <w:r w:rsidRPr="00560636">
        <w:rPr>
          <w:rFonts w:ascii="Arial" w:eastAsia="Times New Roman" w:hAnsi="Arial" w:cs="Arial"/>
          <w:b/>
          <w:bCs/>
          <w:sz w:val="20"/>
          <w:szCs w:val="20"/>
          <w:lang w:val="en"/>
        </w:rPr>
        <w:t xml:space="preserve">Comment(s): _________________ </w:t>
      </w:r>
    </w:p>
    <w:p w14:paraId="0B9277AC" w14:textId="77777777" w:rsidR="00204E7C" w:rsidRPr="00560636" w:rsidRDefault="00204E7C" w:rsidP="00560636">
      <w:pPr>
        <w:pageBreakBefore/>
        <w:spacing w:after="0" w:line="276" w:lineRule="auto"/>
        <w:divId w:val="1163353024"/>
        <w:rPr>
          <w:rFonts w:ascii="Arial" w:eastAsia="Times New Roman" w:hAnsi="Arial" w:cs="Arial"/>
          <w:b/>
          <w:bCs/>
          <w:sz w:val="20"/>
          <w:szCs w:val="20"/>
          <w:lang w:val="en"/>
        </w:rPr>
      </w:pPr>
      <w:r w:rsidRPr="00560636">
        <w:rPr>
          <w:rFonts w:ascii="Arial" w:eastAsia="Times New Roman" w:hAnsi="Arial" w:cs="Arial"/>
          <w:b/>
          <w:bCs/>
          <w:sz w:val="20"/>
          <w:szCs w:val="20"/>
          <w:lang w:val="en"/>
        </w:rPr>
        <w:lastRenderedPageBreak/>
        <w:t>Explanatory Notes</w:t>
      </w:r>
    </w:p>
    <w:p w14:paraId="0D05BF4E" w14:textId="77777777" w:rsidR="00204E7C" w:rsidRPr="00560636" w:rsidRDefault="00204E7C" w:rsidP="00560636">
      <w:pPr>
        <w:spacing w:after="0" w:line="276" w:lineRule="auto"/>
        <w:divId w:val="1964732044"/>
        <w:rPr>
          <w:rFonts w:ascii="Arial" w:eastAsia="Times New Roman" w:hAnsi="Arial" w:cs="Arial"/>
          <w:b/>
          <w:bCs/>
          <w:sz w:val="20"/>
          <w:szCs w:val="20"/>
          <w:lang w:val="en"/>
        </w:rPr>
      </w:pPr>
      <w:bookmarkStart w:id="0" w:name="N10935"/>
      <w:r w:rsidRPr="00560636">
        <w:rPr>
          <w:rFonts w:ascii="Arial" w:eastAsia="Times New Roman" w:hAnsi="Arial" w:cs="Arial"/>
          <w:b/>
          <w:bCs/>
          <w:sz w:val="20"/>
          <w:szCs w:val="20"/>
          <w:lang w:val="en"/>
        </w:rPr>
        <w:t>A. Location</w:t>
      </w:r>
      <w:bookmarkEnd w:id="0"/>
    </w:p>
    <w:p w14:paraId="3088C131" w14:textId="77777777" w:rsidR="00204E7C" w:rsidRPr="00560636" w:rsidRDefault="00204E7C" w:rsidP="00560636">
      <w:pPr>
        <w:pStyle w:val="NormalWeb"/>
        <w:spacing w:before="0" w:beforeAutospacing="0" w:after="0" w:afterAutospacing="0" w:line="276" w:lineRule="auto"/>
        <w:divId w:val="219682295"/>
        <w:rPr>
          <w:rFonts w:ascii="Arial" w:hAnsi="Arial" w:cs="Arial"/>
          <w:sz w:val="20"/>
          <w:szCs w:val="20"/>
          <w:lang w:val="en"/>
        </w:rPr>
      </w:pPr>
      <w:r w:rsidRPr="00560636">
        <w:rPr>
          <w:rFonts w:ascii="Arial" w:hAnsi="Arial" w:cs="Arial"/>
          <w:sz w:val="20"/>
          <w:szCs w:val="20"/>
          <w:lang w:val="en"/>
        </w:rPr>
        <w:t xml:space="preserve">Gastrointestinal stromal tumors may occur anywhere along the entire length of the tubal gut, as well as in </w:t>
      </w:r>
      <w:proofErr w:type="spellStart"/>
      <w:r w:rsidRPr="00560636">
        <w:rPr>
          <w:rFonts w:ascii="Arial" w:hAnsi="Arial" w:cs="Arial"/>
          <w:sz w:val="20"/>
          <w:szCs w:val="20"/>
          <w:lang w:val="en"/>
        </w:rPr>
        <w:t>extravisceral</w:t>
      </w:r>
      <w:proofErr w:type="spellEnd"/>
      <w:r w:rsidRPr="00560636">
        <w:rPr>
          <w:rFonts w:ascii="Arial" w:hAnsi="Arial" w:cs="Arial"/>
          <w:sz w:val="20"/>
          <w:szCs w:val="20"/>
          <w:lang w:val="en"/>
        </w:rPr>
        <w:t xml:space="preserve"> locations, which include the </w:t>
      </w:r>
      <w:proofErr w:type="spellStart"/>
      <w:r w:rsidRPr="00560636">
        <w:rPr>
          <w:rFonts w:ascii="Arial" w:hAnsi="Arial" w:cs="Arial"/>
          <w:sz w:val="20"/>
          <w:szCs w:val="20"/>
          <w:lang w:val="en"/>
        </w:rPr>
        <w:t>omentum</w:t>
      </w:r>
      <w:proofErr w:type="spellEnd"/>
      <w:r w:rsidRPr="00560636">
        <w:rPr>
          <w:rFonts w:ascii="Arial" w:hAnsi="Arial" w:cs="Arial"/>
          <w:sz w:val="20"/>
          <w:szCs w:val="20"/>
          <w:lang w:val="en"/>
        </w:rPr>
        <w:t>, mesentery, pelvis, and retroperitoneum.</w:t>
      </w:r>
      <w:hyperlink w:anchor="R70463" w:tgtFrame="_top" w:tooltip="Fletcher CD, Berman JJ, Corless C, et al. Diagnosis of gastrointestinal stromal tumors: a consensus approach. &amp;lt;em&amp;gt;Hum Pathol.&amp;lt;/em&amp;gt; 2002;33(5):459-465." w:history="1">
        <w:r w:rsidRPr="00560636">
          <w:rPr>
            <w:rStyle w:val="Hyperlink"/>
            <w:rFonts w:ascii="Arial" w:hAnsi="Arial" w:cs="Arial"/>
            <w:sz w:val="20"/>
            <w:szCs w:val="20"/>
            <w:vertAlign w:val="superscript"/>
            <w:lang w:val="en"/>
          </w:rPr>
          <w:t>1,</w:t>
        </w:r>
      </w:hyperlink>
      <w:hyperlink w:anchor="R70464" w:tgtFrame="_top" w:tooltip="Miettinen M, Lasota J. Gastrointestinal stromal tumors: definition, clinical, histological, immunohistochemical, and molecular genetic features and differential diagnosis. &amp;lt;em&amp;gt;Virchows Arch.&amp;lt;/em&amp;gt; 2001;438(1):1-12." w:history="1">
        <w:r w:rsidRPr="00560636">
          <w:rPr>
            <w:rStyle w:val="Hyperlink"/>
            <w:rFonts w:ascii="Arial" w:hAnsi="Arial" w:cs="Arial"/>
            <w:sz w:val="20"/>
            <w:szCs w:val="20"/>
            <w:vertAlign w:val="superscript"/>
            <w:lang w:val="en"/>
          </w:rPr>
          <w:t>2,</w:t>
        </w:r>
      </w:hyperlink>
      <w:hyperlink w:anchor="R70465" w:tgtFrame="_top" w:tooltip="Reith JD, Goldblum JR, Lyles RH, Weiss SW. Extragastrointestinal (soft tissue) stromal tumors: an analysis of 48 cases with emphasis on histologic predictors of outcome. &amp;lt;em&amp;gt;Mod Pathol.&amp;lt;/em&amp;gt; 2000;13(5):577-585." w:history="1">
        <w:r w:rsidRPr="00560636">
          <w:rPr>
            <w:rStyle w:val="Hyperlink"/>
            <w:rFonts w:ascii="Arial" w:hAnsi="Arial" w:cs="Arial"/>
            <w:sz w:val="20"/>
            <w:szCs w:val="20"/>
            <w:vertAlign w:val="superscript"/>
            <w:lang w:val="en"/>
          </w:rPr>
          <w:t>3,</w:t>
        </w:r>
      </w:hyperlink>
      <w:hyperlink w:anchor="R70466" w:tgtFrame="_top" w:tooltip="WHO Classification of Tumours Editorial Board. &amp;lt;em&amp;gt;Digestive system tumours. &amp;lt;/em&amp;gt;Lyon (France): International Agency for Research on Cancer; 2026. (WHO classification of tumours series, 6th ed.; vol. 1)." w:history="1">
        <w:r w:rsidRPr="00560636">
          <w:rPr>
            <w:rStyle w:val="Hyperlink"/>
            <w:rFonts w:ascii="Arial" w:hAnsi="Arial" w:cs="Arial"/>
            <w:sz w:val="20"/>
            <w:szCs w:val="20"/>
            <w:vertAlign w:val="superscript"/>
            <w:lang w:val="en"/>
          </w:rPr>
          <w:t>4,</w:t>
        </w:r>
      </w:hyperlink>
      <w:hyperlink w:anchor="R70467" w:tgtFrame="_top" w:tooltip="Miettinen M, Sobin LH, Lasota J. Gastrointestinal stromal tumors of the stomach: a clinicopathologic, immunohistochemical, and molecular genetic study of 1765 cases with long-term follow-up.&amp;lt;em&amp;gt; Am J Surg Pathol.&amp;lt;/em&amp;gt; 2005;29(1):52-68." w:history="1">
        <w:r w:rsidRPr="00560636">
          <w:rPr>
            <w:rStyle w:val="Hyperlink"/>
            <w:rFonts w:ascii="Arial" w:hAnsi="Arial" w:cs="Arial"/>
            <w:sz w:val="20"/>
            <w:szCs w:val="20"/>
            <w:vertAlign w:val="superscript"/>
            <w:lang w:val="en"/>
          </w:rPr>
          <w:t>5,</w:t>
        </w:r>
      </w:hyperlink>
      <w:hyperlink w:anchor="R70468" w:tgtFrame="_top" w:tooltip="Miettinen M, Felisiak-Golabek A, Wang Z, Inaguma S, Lasota J. GIST Manifesting as a Retroperitoneal Tumor: Clinicopathologic Immunohistochemical, and Molecular Genetic Study of 112 Cases. &amp;lt;em&amp;gt;Am J Surg Pathol.&amp;lt;/em&amp;gt; 2017 May;41(5):577-585. PMID: 282" w:history="1">
        <w:r w:rsidRPr="00560636">
          <w:rPr>
            <w:rStyle w:val="Hyperlink"/>
            <w:rFonts w:ascii="Arial" w:hAnsi="Arial" w:cs="Arial"/>
            <w:sz w:val="20"/>
            <w:szCs w:val="20"/>
            <w:vertAlign w:val="superscript"/>
            <w:lang w:val="en"/>
          </w:rPr>
          <w:t>6</w:t>
        </w:r>
      </w:hyperlink>
      <w:r w:rsidRPr="00560636">
        <w:rPr>
          <w:rFonts w:ascii="Arial" w:hAnsi="Arial" w:cs="Arial"/>
          <w:sz w:val="20"/>
          <w:szCs w:val="20"/>
          <w:vertAlign w:val="superscript"/>
          <w:lang w:val="en"/>
        </w:rPr>
        <w:t> </w:t>
      </w:r>
      <w:r w:rsidRPr="00560636">
        <w:rPr>
          <w:rFonts w:ascii="Arial" w:hAnsi="Arial" w:cs="Arial"/>
          <w:sz w:val="20"/>
          <w:szCs w:val="20"/>
          <w:lang w:val="en"/>
        </w:rPr>
        <w:t>Typically, these tumors arise from the wall of the gut and extend inward toward the mucosa, outward toward the serosa, or in both directions. Lesions that involve the wall of the gastrointestinal (GI) tract frequently cause ulceration of the overlying mucosa. Infrequently, lesions invade through the muscularis mucosa to involve the mucosa. Mucosal invasion is an adverse prognostic factor in numerous studies. Because the anatomic location along the GI tract affects prognosis, with location in the stomach having a more favorable prognosis, it is very important to specify anatomic location as precisely as possible.</w:t>
      </w:r>
      <w:hyperlink w:anchor="R70467" w:tgtFrame="_top" w:tooltip="Miettinen M, Sobin LH, Lasota J. Gastrointestinal stromal tumors of the stomach: a clinicopathologic, immunohistochemical, and molecular genetic study of 1765 cases with long-term follow-up.&amp;lt;em&amp;gt; Am J Surg Pathol.&amp;lt;/em&amp;gt; 2005;29(1):52-68." w:history="1">
        <w:r w:rsidRPr="00560636">
          <w:rPr>
            <w:rStyle w:val="Hyperlink"/>
            <w:rFonts w:ascii="Arial" w:hAnsi="Arial" w:cs="Arial"/>
            <w:sz w:val="20"/>
            <w:szCs w:val="20"/>
            <w:vertAlign w:val="superscript"/>
            <w:lang w:val="en"/>
          </w:rPr>
          <w:t>5,</w:t>
        </w:r>
      </w:hyperlink>
      <w:hyperlink w:anchor="R70468" w:tgtFrame="_top" w:tooltip="Miettinen M, Felisiak-Golabek A, Wang Z, Inaguma S, Lasota J. GIST Manifesting as a Retroperitoneal Tumor: Clinicopathologic Immunohistochemical, and Molecular Genetic Study of 112 Cases. &amp;lt;em&amp;gt;Am J Surg Pathol.&amp;lt;/em&amp;gt; 2017 May;41(5):577-585. PMID: 282" w:history="1">
        <w:r w:rsidRPr="00560636">
          <w:rPr>
            <w:rStyle w:val="Hyperlink"/>
            <w:rFonts w:ascii="Arial" w:hAnsi="Arial" w:cs="Arial"/>
            <w:sz w:val="20"/>
            <w:szCs w:val="20"/>
            <w:vertAlign w:val="superscript"/>
            <w:lang w:val="en"/>
          </w:rPr>
          <w:t>6</w:t>
        </w:r>
      </w:hyperlink>
    </w:p>
    <w:p w14:paraId="096854F0" w14:textId="77777777" w:rsidR="00204E7C" w:rsidRPr="00560636" w:rsidRDefault="00204E7C" w:rsidP="00560636">
      <w:pPr>
        <w:pStyle w:val="NormalWeb"/>
        <w:spacing w:before="0" w:beforeAutospacing="0" w:after="0" w:afterAutospacing="0" w:line="276" w:lineRule="auto"/>
        <w:divId w:val="219682295"/>
        <w:rPr>
          <w:rFonts w:ascii="Arial" w:hAnsi="Arial" w:cs="Arial"/>
          <w:sz w:val="20"/>
          <w:szCs w:val="20"/>
          <w:lang w:val="en"/>
        </w:rPr>
      </w:pPr>
      <w:r w:rsidRPr="00560636">
        <w:rPr>
          <w:rFonts w:ascii="Arial" w:hAnsi="Arial" w:cs="Arial"/>
          <w:sz w:val="20"/>
          <w:szCs w:val="20"/>
          <w:lang w:val="en"/>
        </w:rPr>
        <w:t> </w:t>
      </w:r>
    </w:p>
    <w:p w14:paraId="028F3064" w14:textId="77777777" w:rsidR="00204E7C" w:rsidRPr="00560636" w:rsidRDefault="00204E7C" w:rsidP="00560636">
      <w:pPr>
        <w:spacing w:after="0" w:line="276" w:lineRule="auto"/>
        <w:divId w:val="930508971"/>
        <w:rPr>
          <w:rFonts w:ascii="Arial" w:eastAsia="Times New Roman" w:hAnsi="Arial" w:cs="Arial"/>
          <w:sz w:val="20"/>
          <w:szCs w:val="20"/>
          <w:lang w:val="en"/>
        </w:rPr>
      </w:pPr>
      <w:r w:rsidRPr="00560636">
        <w:rPr>
          <w:rFonts w:ascii="Arial" w:eastAsia="Times New Roman" w:hAnsi="Arial" w:cs="Arial"/>
          <w:sz w:val="20"/>
          <w:szCs w:val="20"/>
          <w:lang w:val="en"/>
        </w:rPr>
        <w:t>References</w:t>
      </w:r>
    </w:p>
    <w:p w14:paraId="4A401E74" w14:textId="77777777" w:rsidR="00204E7C" w:rsidRPr="00560636" w:rsidRDefault="00204E7C" w:rsidP="00560636">
      <w:pPr>
        <w:numPr>
          <w:ilvl w:val="0"/>
          <w:numId w:val="4"/>
        </w:numPr>
        <w:spacing w:after="0" w:line="276" w:lineRule="auto"/>
        <w:divId w:val="1955475029"/>
        <w:rPr>
          <w:rFonts w:ascii="Arial" w:eastAsia="Times New Roman" w:hAnsi="Arial" w:cs="Arial"/>
          <w:sz w:val="20"/>
          <w:szCs w:val="20"/>
          <w:lang w:val="en"/>
        </w:rPr>
      </w:pPr>
      <w:bookmarkStart w:id="1" w:name="R70463"/>
      <w:r w:rsidRPr="00560636">
        <w:rPr>
          <w:rFonts w:ascii="Arial" w:eastAsia="Times New Roman" w:hAnsi="Arial" w:cs="Arial"/>
          <w:sz w:val="20"/>
          <w:szCs w:val="20"/>
          <w:lang w:val="en"/>
        </w:rPr>
        <w:t xml:space="preserve">Fletcher CD, Berman JJ, Corless C, et al. Diagnosis of gastrointestinal stromal tumors: a consensus approach. </w:t>
      </w:r>
      <w:r w:rsidRPr="00560636">
        <w:rPr>
          <w:rStyle w:val="Emphasis"/>
          <w:rFonts w:ascii="Arial" w:eastAsia="Times New Roman" w:hAnsi="Arial" w:cs="Arial"/>
          <w:sz w:val="20"/>
          <w:szCs w:val="20"/>
          <w:lang w:val="en"/>
        </w:rPr>
        <w:t xml:space="preserve">Hum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2002;33(5):459-465.</w:t>
      </w:r>
      <w:bookmarkEnd w:id="1"/>
    </w:p>
    <w:p w14:paraId="18DD35D7" w14:textId="77777777" w:rsidR="00204E7C" w:rsidRPr="00560636" w:rsidRDefault="00204E7C" w:rsidP="00560636">
      <w:pPr>
        <w:numPr>
          <w:ilvl w:val="0"/>
          <w:numId w:val="4"/>
        </w:numPr>
        <w:spacing w:after="0" w:line="276" w:lineRule="auto"/>
        <w:divId w:val="1955475029"/>
        <w:rPr>
          <w:rFonts w:ascii="Arial" w:eastAsia="Times New Roman" w:hAnsi="Arial" w:cs="Arial"/>
          <w:sz w:val="20"/>
          <w:szCs w:val="20"/>
          <w:lang w:val="en"/>
        </w:rPr>
      </w:pPr>
      <w:bookmarkStart w:id="2" w:name="R70464"/>
      <w:r w:rsidRPr="00560636">
        <w:rPr>
          <w:rFonts w:ascii="Arial" w:eastAsia="Times New Roman" w:hAnsi="Arial" w:cs="Arial"/>
          <w:sz w:val="20"/>
          <w:szCs w:val="20"/>
          <w:lang w:val="en"/>
        </w:rPr>
        <w:t xml:space="preserve">Miettinen M, Lasota J. Gastrointestinal stromal tumors: definition, clinical, histological, immunohistochemical, and molecular genetic features and differential diagnosis. </w:t>
      </w:r>
      <w:proofErr w:type="spellStart"/>
      <w:r w:rsidRPr="00560636">
        <w:rPr>
          <w:rStyle w:val="Emphasis"/>
          <w:rFonts w:ascii="Arial" w:eastAsia="Times New Roman" w:hAnsi="Arial" w:cs="Arial"/>
          <w:sz w:val="20"/>
          <w:szCs w:val="20"/>
          <w:lang w:val="en"/>
        </w:rPr>
        <w:t>Virchows</w:t>
      </w:r>
      <w:proofErr w:type="spellEnd"/>
      <w:r w:rsidRPr="00560636">
        <w:rPr>
          <w:rStyle w:val="Emphasis"/>
          <w:rFonts w:ascii="Arial" w:eastAsia="Times New Roman" w:hAnsi="Arial" w:cs="Arial"/>
          <w:sz w:val="20"/>
          <w:szCs w:val="20"/>
          <w:lang w:val="en"/>
        </w:rPr>
        <w:t xml:space="preserve"> Arch.</w:t>
      </w:r>
      <w:r w:rsidRPr="00560636">
        <w:rPr>
          <w:rFonts w:ascii="Arial" w:eastAsia="Times New Roman" w:hAnsi="Arial" w:cs="Arial"/>
          <w:sz w:val="20"/>
          <w:szCs w:val="20"/>
          <w:lang w:val="en"/>
        </w:rPr>
        <w:t xml:space="preserve"> 2001;438(1):1-12.</w:t>
      </w:r>
      <w:bookmarkEnd w:id="2"/>
    </w:p>
    <w:p w14:paraId="79674095" w14:textId="77777777" w:rsidR="00204E7C" w:rsidRPr="00560636" w:rsidRDefault="00204E7C" w:rsidP="00560636">
      <w:pPr>
        <w:numPr>
          <w:ilvl w:val="0"/>
          <w:numId w:val="4"/>
        </w:numPr>
        <w:spacing w:after="0" w:line="276" w:lineRule="auto"/>
        <w:divId w:val="1955475029"/>
        <w:rPr>
          <w:rFonts w:ascii="Arial" w:eastAsia="Times New Roman" w:hAnsi="Arial" w:cs="Arial"/>
          <w:sz w:val="20"/>
          <w:szCs w:val="20"/>
          <w:lang w:val="en"/>
        </w:rPr>
      </w:pPr>
      <w:bookmarkStart w:id="3" w:name="R70465"/>
      <w:r w:rsidRPr="00560636">
        <w:rPr>
          <w:rFonts w:ascii="Arial" w:eastAsia="Times New Roman" w:hAnsi="Arial" w:cs="Arial"/>
          <w:sz w:val="20"/>
          <w:szCs w:val="20"/>
          <w:lang w:val="en"/>
        </w:rPr>
        <w:t xml:space="preserve">Reith JD, Goldblum JR, Lyles RH, Weiss SW. </w:t>
      </w:r>
      <w:proofErr w:type="spellStart"/>
      <w:r w:rsidRPr="00560636">
        <w:rPr>
          <w:rFonts w:ascii="Arial" w:eastAsia="Times New Roman" w:hAnsi="Arial" w:cs="Arial"/>
          <w:sz w:val="20"/>
          <w:szCs w:val="20"/>
          <w:lang w:val="en"/>
        </w:rPr>
        <w:t>Extragastrointestinal</w:t>
      </w:r>
      <w:proofErr w:type="spellEnd"/>
      <w:r w:rsidRPr="00560636">
        <w:rPr>
          <w:rFonts w:ascii="Arial" w:eastAsia="Times New Roman" w:hAnsi="Arial" w:cs="Arial"/>
          <w:sz w:val="20"/>
          <w:szCs w:val="20"/>
          <w:lang w:val="en"/>
        </w:rPr>
        <w:t xml:space="preserve"> (soft tissue) stromal tumors: an analysis of 48 cases with emphasis on histologic predictors of outcome. </w:t>
      </w:r>
      <w:r w:rsidRPr="00560636">
        <w:rPr>
          <w:rStyle w:val="Emphasis"/>
          <w:rFonts w:ascii="Arial" w:eastAsia="Times New Roman" w:hAnsi="Arial" w:cs="Arial"/>
          <w:sz w:val="20"/>
          <w:szCs w:val="20"/>
          <w:lang w:val="en"/>
        </w:rPr>
        <w:t xml:space="preserve">Mod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2000;13(5):577-585.</w:t>
      </w:r>
      <w:bookmarkEnd w:id="3"/>
    </w:p>
    <w:p w14:paraId="09259F46" w14:textId="77777777" w:rsidR="00204E7C" w:rsidRPr="00560636" w:rsidRDefault="00204E7C" w:rsidP="00560636">
      <w:pPr>
        <w:numPr>
          <w:ilvl w:val="0"/>
          <w:numId w:val="4"/>
        </w:numPr>
        <w:spacing w:after="0" w:line="276" w:lineRule="auto"/>
        <w:divId w:val="1955475029"/>
        <w:rPr>
          <w:rFonts w:ascii="Arial" w:eastAsia="Times New Roman" w:hAnsi="Arial" w:cs="Arial"/>
          <w:sz w:val="20"/>
          <w:szCs w:val="20"/>
          <w:lang w:val="en"/>
        </w:rPr>
      </w:pPr>
      <w:bookmarkStart w:id="4" w:name="R70466"/>
      <w:r w:rsidRPr="00560636">
        <w:rPr>
          <w:rFonts w:ascii="Arial" w:eastAsia="Times New Roman" w:hAnsi="Arial" w:cs="Arial"/>
          <w:sz w:val="20"/>
          <w:szCs w:val="20"/>
          <w:lang w:val="en"/>
        </w:rPr>
        <w:t xml:space="preserve">WHO Classification of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Editorial Board. </w:t>
      </w:r>
      <w:r w:rsidRPr="00560636">
        <w:rPr>
          <w:rStyle w:val="Emphasis"/>
          <w:rFonts w:ascii="Arial" w:eastAsia="Times New Roman" w:hAnsi="Arial" w:cs="Arial"/>
          <w:sz w:val="20"/>
          <w:szCs w:val="20"/>
          <w:lang w:val="en"/>
        </w:rPr>
        <w:t xml:space="preserve">Digestive system </w:t>
      </w:r>
      <w:proofErr w:type="spellStart"/>
      <w:r w:rsidRPr="00560636">
        <w:rPr>
          <w:rStyle w:val="Emphasis"/>
          <w:rFonts w:ascii="Arial" w:eastAsia="Times New Roman" w:hAnsi="Arial" w:cs="Arial"/>
          <w:sz w:val="20"/>
          <w:szCs w:val="20"/>
          <w:lang w:val="en"/>
        </w:rPr>
        <w:t>tumours</w:t>
      </w:r>
      <w:proofErr w:type="spellEnd"/>
      <w:r w:rsidRPr="00560636">
        <w:rPr>
          <w:rStyle w:val="Emphasis"/>
          <w:rFonts w:ascii="Arial" w:eastAsia="Times New Roman" w:hAnsi="Arial" w:cs="Arial"/>
          <w:sz w:val="20"/>
          <w:szCs w:val="20"/>
          <w:lang w:val="en"/>
        </w:rPr>
        <w:t xml:space="preserve">. </w:t>
      </w:r>
      <w:r w:rsidRPr="00560636">
        <w:rPr>
          <w:rFonts w:ascii="Arial" w:eastAsia="Times New Roman" w:hAnsi="Arial" w:cs="Arial"/>
          <w:sz w:val="20"/>
          <w:szCs w:val="20"/>
          <w:lang w:val="en"/>
        </w:rPr>
        <w:t xml:space="preserve">Lyon (France): International Agency for Research on Cancer; 2026. (WHO classification of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series, 6th ed.; vol. 1).</w:t>
      </w:r>
      <w:bookmarkEnd w:id="4"/>
    </w:p>
    <w:p w14:paraId="035BFFC0" w14:textId="77777777" w:rsidR="00204E7C" w:rsidRPr="00560636" w:rsidRDefault="00204E7C" w:rsidP="00560636">
      <w:pPr>
        <w:numPr>
          <w:ilvl w:val="0"/>
          <w:numId w:val="4"/>
        </w:numPr>
        <w:spacing w:after="0" w:line="276" w:lineRule="auto"/>
        <w:divId w:val="1955475029"/>
        <w:rPr>
          <w:rFonts w:ascii="Arial" w:eastAsia="Times New Roman" w:hAnsi="Arial" w:cs="Arial"/>
          <w:sz w:val="20"/>
          <w:szCs w:val="20"/>
          <w:lang w:val="en"/>
        </w:rPr>
      </w:pPr>
      <w:bookmarkStart w:id="5" w:name="R70467"/>
      <w:r w:rsidRPr="00560636">
        <w:rPr>
          <w:rFonts w:ascii="Arial" w:eastAsia="Times New Roman" w:hAnsi="Arial" w:cs="Arial"/>
          <w:sz w:val="20"/>
          <w:szCs w:val="20"/>
          <w:lang w:val="en"/>
        </w:rPr>
        <w:t>Miettinen M, Sobin LH, Lasota J. Gastrointestinal stromal tumors of the stomach: a clinicopathologic, immunohistochemical, and molecular genetic study of 1765 cases with long-term follow-up.</w:t>
      </w:r>
      <w:r w:rsidRPr="00560636">
        <w:rPr>
          <w:rStyle w:val="Emphasis"/>
          <w:rFonts w:ascii="Arial" w:eastAsia="Times New Roman" w:hAnsi="Arial" w:cs="Arial"/>
          <w:sz w:val="20"/>
          <w:szCs w:val="20"/>
          <w:lang w:val="en"/>
        </w:rPr>
        <w:t xml:space="preserve"> 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2005;29(1):52-68.</w:t>
      </w:r>
      <w:bookmarkEnd w:id="5"/>
    </w:p>
    <w:p w14:paraId="7B6F0884" w14:textId="77777777" w:rsidR="00204E7C" w:rsidRDefault="00204E7C" w:rsidP="00560636">
      <w:pPr>
        <w:numPr>
          <w:ilvl w:val="0"/>
          <w:numId w:val="4"/>
        </w:numPr>
        <w:spacing w:after="0" w:line="276" w:lineRule="auto"/>
        <w:divId w:val="1955475029"/>
        <w:rPr>
          <w:rFonts w:ascii="Arial" w:eastAsia="Times New Roman" w:hAnsi="Arial" w:cs="Arial"/>
          <w:sz w:val="20"/>
          <w:szCs w:val="20"/>
          <w:lang w:val="en"/>
        </w:rPr>
      </w:pPr>
      <w:bookmarkStart w:id="6" w:name="R70468"/>
      <w:r w:rsidRPr="00560636">
        <w:rPr>
          <w:rFonts w:ascii="Arial" w:eastAsia="Times New Roman" w:hAnsi="Arial" w:cs="Arial"/>
          <w:sz w:val="20"/>
          <w:szCs w:val="20"/>
          <w:lang w:val="en"/>
        </w:rPr>
        <w:t xml:space="preserve">Miettinen M, </w:t>
      </w:r>
      <w:proofErr w:type="spellStart"/>
      <w:r w:rsidRPr="00560636">
        <w:rPr>
          <w:rFonts w:ascii="Arial" w:eastAsia="Times New Roman" w:hAnsi="Arial" w:cs="Arial"/>
          <w:sz w:val="20"/>
          <w:szCs w:val="20"/>
          <w:lang w:val="en"/>
        </w:rPr>
        <w:t>Felisiak</w:t>
      </w:r>
      <w:proofErr w:type="spellEnd"/>
      <w:r w:rsidRPr="00560636">
        <w:rPr>
          <w:rFonts w:ascii="Arial" w:eastAsia="Times New Roman" w:hAnsi="Arial" w:cs="Arial"/>
          <w:sz w:val="20"/>
          <w:szCs w:val="20"/>
          <w:lang w:val="en"/>
        </w:rPr>
        <w:t xml:space="preserve">-Golabek A, Wang Z, </w:t>
      </w:r>
      <w:proofErr w:type="spellStart"/>
      <w:r w:rsidRPr="00560636">
        <w:rPr>
          <w:rFonts w:ascii="Arial" w:eastAsia="Times New Roman" w:hAnsi="Arial" w:cs="Arial"/>
          <w:sz w:val="20"/>
          <w:szCs w:val="20"/>
          <w:lang w:val="en"/>
        </w:rPr>
        <w:t>Inaguma</w:t>
      </w:r>
      <w:proofErr w:type="spellEnd"/>
      <w:r w:rsidRPr="00560636">
        <w:rPr>
          <w:rFonts w:ascii="Arial" w:eastAsia="Times New Roman" w:hAnsi="Arial" w:cs="Arial"/>
          <w:sz w:val="20"/>
          <w:szCs w:val="20"/>
          <w:lang w:val="en"/>
        </w:rPr>
        <w:t xml:space="preserve"> S, Lasota J. GIST Manifesting as a Retroperitoneal Tumor: Clinicopathologic Immunohistochemical, and Molecular Genetic Study of 112 Cases.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2017 May;41(5):577-585. PMID: 28288036</w:t>
      </w:r>
      <w:bookmarkEnd w:id="6"/>
    </w:p>
    <w:p w14:paraId="74A7A8FC" w14:textId="77777777" w:rsidR="00560636" w:rsidRPr="00560636" w:rsidRDefault="00560636" w:rsidP="00560636">
      <w:pPr>
        <w:spacing w:after="0" w:line="276" w:lineRule="auto"/>
        <w:ind w:left="720"/>
        <w:divId w:val="1955475029"/>
        <w:rPr>
          <w:rFonts w:ascii="Arial" w:eastAsia="Times New Roman" w:hAnsi="Arial" w:cs="Arial"/>
          <w:sz w:val="20"/>
          <w:szCs w:val="20"/>
          <w:lang w:val="en"/>
        </w:rPr>
      </w:pPr>
    </w:p>
    <w:p w14:paraId="6DA6B0C1" w14:textId="77777777" w:rsidR="00204E7C" w:rsidRPr="00560636" w:rsidRDefault="00204E7C" w:rsidP="00560636">
      <w:pPr>
        <w:spacing w:after="0" w:line="276" w:lineRule="auto"/>
        <w:divId w:val="467166180"/>
        <w:rPr>
          <w:rFonts w:ascii="Arial" w:eastAsia="Times New Roman" w:hAnsi="Arial" w:cs="Arial"/>
          <w:b/>
          <w:bCs/>
          <w:sz w:val="20"/>
          <w:szCs w:val="20"/>
          <w:lang w:val="en"/>
        </w:rPr>
      </w:pPr>
      <w:bookmarkStart w:id="7" w:name="N10936"/>
      <w:r w:rsidRPr="00560636">
        <w:rPr>
          <w:rFonts w:ascii="Arial" w:eastAsia="Times New Roman" w:hAnsi="Arial" w:cs="Arial"/>
          <w:b/>
          <w:bCs/>
          <w:sz w:val="20"/>
          <w:szCs w:val="20"/>
          <w:lang w:val="en"/>
        </w:rPr>
        <w:t xml:space="preserve">B. Histologic Grade </w:t>
      </w:r>
      <w:bookmarkEnd w:id="7"/>
    </w:p>
    <w:p w14:paraId="2ED7BF3F"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Histologic grading in GIST, unlike in soft tissue sarcoma, only takes mitotic rate into account. GIST is generally less proliferative than many other soft tissue tumors and the threshold for separating low from high-grade tumors occurs at 5 mitotic figures per 5 mm</w:t>
      </w:r>
      <w:r w:rsidRPr="00560636">
        <w:rPr>
          <w:rFonts w:ascii="Arial" w:hAnsi="Arial" w:cs="Arial"/>
          <w:sz w:val="20"/>
          <w:szCs w:val="20"/>
          <w:vertAlign w:val="superscript"/>
          <w:lang w:val="en"/>
        </w:rPr>
        <w:t>2</w:t>
      </w:r>
      <w:r w:rsidRPr="00560636">
        <w:rPr>
          <w:rFonts w:ascii="Arial" w:hAnsi="Arial" w:cs="Arial"/>
          <w:sz w:val="20"/>
          <w:szCs w:val="20"/>
          <w:lang w:val="en"/>
        </w:rPr>
        <w:t>.</w:t>
      </w:r>
      <w:hyperlink w:anchor="R70469" w:tgtFrame="_top" w:tooltip="Amin MB, Edge SB, Greene FL, et al, eds. &amp;lt;em&amp;gt;AJCC Cancer Staging Manual. 8th ed.&amp;lt;/em&amp;gt; New York, NY: Springer; 2017." w:history="1">
        <w:r w:rsidRPr="00560636">
          <w:rPr>
            <w:rStyle w:val="Hyperlink"/>
            <w:rFonts w:ascii="Arial" w:hAnsi="Arial" w:cs="Arial"/>
            <w:sz w:val="20"/>
            <w:szCs w:val="20"/>
            <w:vertAlign w:val="superscript"/>
            <w:lang w:val="en"/>
          </w:rPr>
          <w:t>1,</w:t>
        </w:r>
      </w:hyperlink>
      <w:hyperlink w:anchor="R70470" w:tgtFrame="_top" w:tooltip="Miettinen M, Lasota J. Gastrointestinal stromal tumors: pathology and prognosis at different sites.&amp;lt;em&amp;gt; Semin Diagn Pathol. &amp;lt;/em&amp;gt;2006;23(2):70-83." w:history="1">
        <w:r w:rsidRPr="00560636">
          <w:rPr>
            <w:rStyle w:val="Hyperlink"/>
            <w:rFonts w:ascii="Arial" w:hAnsi="Arial" w:cs="Arial"/>
            <w:sz w:val="20"/>
            <w:szCs w:val="20"/>
            <w:vertAlign w:val="superscript"/>
            <w:lang w:val="en"/>
          </w:rPr>
          <w:t>2,</w:t>
        </w:r>
      </w:hyperlink>
      <w:hyperlink w:anchor="R70471" w:tgtFrame="_top" w:tooltip="WHO Classification of Tumours Editorial Board. &amp;lt;em&amp;gt;Digestive system tumours.&amp;lt;/em&amp;gt; Lyon (France): International Agency for Research on Cancer; 2026. (WHO classification of tumours series, 6th ed.; vol. 1)." w:history="1">
        <w:r w:rsidRPr="00560636">
          <w:rPr>
            <w:rStyle w:val="Hyperlink"/>
            <w:rFonts w:ascii="Arial" w:hAnsi="Arial" w:cs="Arial"/>
            <w:sz w:val="20"/>
            <w:szCs w:val="20"/>
            <w:vertAlign w:val="superscript"/>
            <w:lang w:val="en"/>
          </w:rPr>
          <w:t>3</w:t>
        </w:r>
      </w:hyperlink>
    </w:p>
    <w:p w14:paraId="25D0935A"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 </w:t>
      </w:r>
    </w:p>
    <w:p w14:paraId="4DB1B7C4"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GX: Grade cannot be assessed</w:t>
      </w:r>
    </w:p>
    <w:p w14:paraId="35E3AC67"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G1: Low grade; mitotic rate ≤5/5 mm</w:t>
      </w:r>
      <w:r w:rsidRPr="00560636">
        <w:rPr>
          <w:rFonts w:ascii="Arial" w:hAnsi="Arial" w:cs="Arial"/>
          <w:sz w:val="20"/>
          <w:szCs w:val="20"/>
          <w:vertAlign w:val="superscript"/>
          <w:lang w:val="en"/>
        </w:rPr>
        <w:t>2</w:t>
      </w:r>
    </w:p>
    <w:p w14:paraId="7A59A8DB"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G2: High grade; mitotic rate &gt;5/5 mm</w:t>
      </w:r>
      <w:r w:rsidRPr="00560636">
        <w:rPr>
          <w:rFonts w:ascii="Arial" w:hAnsi="Arial" w:cs="Arial"/>
          <w:sz w:val="20"/>
          <w:szCs w:val="20"/>
          <w:vertAlign w:val="superscript"/>
          <w:lang w:val="en"/>
        </w:rPr>
        <w:t>2</w:t>
      </w:r>
    </w:p>
    <w:p w14:paraId="5CAFD7A9"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 </w:t>
      </w:r>
    </w:p>
    <w:p w14:paraId="60F16335"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The mitotic count should be initiated in an area that on screening magnification reveals the highest level of mitotic activity and be performed as consecutive high-power fields (HPF). Stringent criteria should be applied when counting mitotic figures; pyknotic or apoptotic nuclei should not be regarded as mitosis.</w:t>
      </w:r>
    </w:p>
    <w:p w14:paraId="2777C8EA"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 </w:t>
      </w:r>
    </w:p>
    <w:p w14:paraId="3963789F"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Note: Mitoses should be counted in 5 mm</w:t>
      </w:r>
      <w:r w:rsidRPr="00560636">
        <w:rPr>
          <w:rFonts w:ascii="Arial" w:hAnsi="Arial" w:cs="Arial"/>
          <w:sz w:val="20"/>
          <w:szCs w:val="20"/>
          <w:vertAlign w:val="superscript"/>
          <w:lang w:val="en"/>
        </w:rPr>
        <w:t>2</w:t>
      </w:r>
      <w:r w:rsidRPr="00560636">
        <w:rPr>
          <w:rFonts w:ascii="Arial" w:hAnsi="Arial" w:cs="Arial"/>
          <w:sz w:val="20"/>
          <w:szCs w:val="20"/>
          <w:lang w:val="en"/>
        </w:rPr>
        <w:t xml:space="preserve"> of tumor.</w:t>
      </w:r>
      <w:hyperlink w:anchor="R70470" w:tgtFrame="_top" w:tooltip="Miettinen M, Lasota J. Gastrointestinal stromal tumors: pathology and prognosis at different sites.&amp;lt;em&amp;gt; Semin Diagn Pathol. &amp;lt;/em&amp;gt;2006;23(2):70-83." w:history="1">
        <w:r w:rsidRPr="00560636">
          <w:rPr>
            <w:rStyle w:val="Hyperlink"/>
            <w:rFonts w:ascii="Arial" w:hAnsi="Arial" w:cs="Arial"/>
            <w:sz w:val="20"/>
            <w:szCs w:val="20"/>
            <w:vertAlign w:val="superscript"/>
            <w:lang w:val="en"/>
          </w:rPr>
          <w:t>2,</w:t>
        </w:r>
      </w:hyperlink>
      <w:hyperlink w:anchor="R70471" w:tgtFrame="_top" w:tooltip="WHO Classification of Tumours Editorial Board. &amp;lt;em&amp;gt;Digestive system tumours.&amp;lt;/em&amp;gt; Lyon (France): International Agency for Research on Cancer; 2026. (WHO classification of tumours series, 6th ed.; vol. 1)." w:history="1">
        <w:r w:rsidRPr="00560636">
          <w:rPr>
            <w:rStyle w:val="Hyperlink"/>
            <w:rFonts w:ascii="Arial" w:hAnsi="Arial" w:cs="Arial"/>
            <w:sz w:val="20"/>
            <w:szCs w:val="20"/>
            <w:vertAlign w:val="superscript"/>
            <w:lang w:val="en"/>
          </w:rPr>
          <w:t>3</w:t>
        </w:r>
      </w:hyperlink>
      <w:r w:rsidRPr="00560636">
        <w:rPr>
          <w:rFonts w:ascii="Arial" w:hAnsi="Arial" w:cs="Arial"/>
          <w:sz w:val="20"/>
          <w:szCs w:val="20"/>
          <w:lang w:val="en"/>
        </w:rPr>
        <w:t xml:space="preserve"> With the use of older model microscopes, 50 HPF is equivalent to 5 mm</w:t>
      </w:r>
      <w:r w:rsidRPr="00560636">
        <w:rPr>
          <w:rFonts w:ascii="Arial" w:hAnsi="Arial" w:cs="Arial"/>
          <w:sz w:val="20"/>
          <w:szCs w:val="20"/>
          <w:vertAlign w:val="superscript"/>
          <w:lang w:val="en"/>
        </w:rPr>
        <w:t>2</w:t>
      </w:r>
      <w:r w:rsidRPr="00560636">
        <w:rPr>
          <w:rFonts w:ascii="Arial" w:hAnsi="Arial" w:cs="Arial"/>
          <w:sz w:val="20"/>
          <w:szCs w:val="20"/>
          <w:lang w:val="en"/>
        </w:rPr>
        <w:t xml:space="preserve">. Most modern microscopes with wider fields require approximately 20 to 25 HPF to </w:t>
      </w:r>
      <w:r w:rsidRPr="00560636">
        <w:rPr>
          <w:rFonts w:ascii="Arial" w:hAnsi="Arial" w:cs="Arial"/>
          <w:sz w:val="20"/>
          <w:szCs w:val="20"/>
          <w:lang w:val="en"/>
        </w:rPr>
        <w:lastRenderedPageBreak/>
        <w:t>encompass 5 mm</w:t>
      </w:r>
      <w:r w:rsidRPr="00560636">
        <w:rPr>
          <w:rFonts w:ascii="Arial" w:hAnsi="Arial" w:cs="Arial"/>
          <w:sz w:val="20"/>
          <w:szCs w:val="20"/>
          <w:vertAlign w:val="superscript"/>
          <w:lang w:val="en"/>
        </w:rPr>
        <w:t>2</w:t>
      </w:r>
      <w:r w:rsidRPr="00560636">
        <w:rPr>
          <w:rFonts w:ascii="Arial" w:hAnsi="Arial" w:cs="Arial"/>
          <w:sz w:val="20"/>
          <w:szCs w:val="20"/>
          <w:lang w:val="en"/>
        </w:rPr>
        <w:t xml:space="preserve">. If necessary, please measure a field of view to accurately determine </w:t>
      </w:r>
      <w:proofErr w:type="gramStart"/>
      <w:r w:rsidRPr="00560636">
        <w:rPr>
          <w:rFonts w:ascii="Arial" w:hAnsi="Arial" w:cs="Arial"/>
          <w:sz w:val="20"/>
          <w:szCs w:val="20"/>
          <w:lang w:val="en"/>
        </w:rPr>
        <w:t>an</w:t>
      </w:r>
      <w:proofErr w:type="gramEnd"/>
      <w:r w:rsidRPr="00560636">
        <w:rPr>
          <w:rFonts w:ascii="Arial" w:hAnsi="Arial" w:cs="Arial"/>
          <w:sz w:val="20"/>
          <w:szCs w:val="20"/>
          <w:lang w:val="en"/>
        </w:rPr>
        <w:t xml:space="preserve"> actual number of fields required to be counted on individual microscopes to encompass 5 mm</w:t>
      </w:r>
      <w:r w:rsidRPr="00560636">
        <w:rPr>
          <w:rFonts w:ascii="Arial" w:hAnsi="Arial" w:cs="Arial"/>
          <w:sz w:val="20"/>
          <w:szCs w:val="20"/>
          <w:vertAlign w:val="superscript"/>
          <w:lang w:val="en"/>
        </w:rPr>
        <w:t>2</w:t>
      </w:r>
      <w:r w:rsidRPr="00560636">
        <w:rPr>
          <w:rFonts w:ascii="Arial" w:hAnsi="Arial" w:cs="Arial"/>
          <w:sz w:val="20"/>
          <w:szCs w:val="20"/>
          <w:lang w:val="en"/>
        </w:rPr>
        <w:t>.</w:t>
      </w:r>
    </w:p>
    <w:p w14:paraId="38174DC5" w14:textId="77777777" w:rsidR="00204E7C" w:rsidRPr="00560636" w:rsidRDefault="00204E7C" w:rsidP="00560636">
      <w:pPr>
        <w:pStyle w:val="NormalWeb"/>
        <w:spacing w:before="0" w:beforeAutospacing="0" w:after="0" w:afterAutospacing="0" w:line="276" w:lineRule="auto"/>
        <w:jc w:val="both"/>
        <w:divId w:val="989292153"/>
        <w:rPr>
          <w:rFonts w:ascii="Arial" w:hAnsi="Arial" w:cs="Arial"/>
          <w:sz w:val="20"/>
          <w:szCs w:val="20"/>
          <w:lang w:val="en"/>
        </w:rPr>
      </w:pPr>
      <w:r w:rsidRPr="00560636">
        <w:rPr>
          <w:rFonts w:ascii="Arial" w:hAnsi="Arial" w:cs="Arial"/>
          <w:sz w:val="20"/>
          <w:szCs w:val="20"/>
          <w:lang w:val="en"/>
        </w:rPr>
        <w:t> </w:t>
      </w:r>
    </w:p>
    <w:p w14:paraId="710F4885" w14:textId="77777777" w:rsidR="00204E7C" w:rsidRPr="00560636" w:rsidRDefault="00204E7C" w:rsidP="00560636">
      <w:pPr>
        <w:spacing w:after="0" w:line="276" w:lineRule="auto"/>
        <w:divId w:val="1457866719"/>
        <w:rPr>
          <w:rFonts w:ascii="Arial" w:eastAsia="Times New Roman" w:hAnsi="Arial" w:cs="Arial"/>
          <w:sz w:val="20"/>
          <w:szCs w:val="20"/>
          <w:lang w:val="en"/>
        </w:rPr>
      </w:pPr>
      <w:r w:rsidRPr="00560636">
        <w:rPr>
          <w:rFonts w:ascii="Arial" w:eastAsia="Times New Roman" w:hAnsi="Arial" w:cs="Arial"/>
          <w:sz w:val="20"/>
          <w:szCs w:val="20"/>
          <w:lang w:val="en"/>
        </w:rPr>
        <w:t>References</w:t>
      </w:r>
    </w:p>
    <w:p w14:paraId="725DFADE" w14:textId="77777777" w:rsidR="00204E7C" w:rsidRPr="00560636" w:rsidRDefault="00204E7C" w:rsidP="00560636">
      <w:pPr>
        <w:numPr>
          <w:ilvl w:val="0"/>
          <w:numId w:val="5"/>
        </w:numPr>
        <w:spacing w:after="0" w:line="276" w:lineRule="auto"/>
        <w:divId w:val="1955475029"/>
        <w:rPr>
          <w:rFonts w:ascii="Arial" w:eastAsia="Times New Roman" w:hAnsi="Arial" w:cs="Arial"/>
          <w:sz w:val="20"/>
          <w:szCs w:val="20"/>
          <w:lang w:val="en"/>
        </w:rPr>
      </w:pPr>
      <w:bookmarkStart w:id="8" w:name="R70469"/>
      <w:r w:rsidRPr="00560636">
        <w:rPr>
          <w:rFonts w:ascii="Arial" w:eastAsia="Times New Roman" w:hAnsi="Arial" w:cs="Arial"/>
          <w:sz w:val="20"/>
          <w:szCs w:val="20"/>
          <w:lang w:val="en"/>
        </w:rPr>
        <w:t xml:space="preserve">Amin MB, Edge SB, Greene FL, et al, eds. </w:t>
      </w:r>
      <w:r w:rsidRPr="00560636">
        <w:rPr>
          <w:rStyle w:val="Emphasis"/>
          <w:rFonts w:ascii="Arial" w:eastAsia="Times New Roman" w:hAnsi="Arial" w:cs="Arial"/>
          <w:sz w:val="20"/>
          <w:szCs w:val="20"/>
          <w:lang w:val="en"/>
        </w:rPr>
        <w:t>AJCC Cancer Staging Manual. 8th ed.</w:t>
      </w:r>
      <w:r w:rsidRPr="00560636">
        <w:rPr>
          <w:rFonts w:ascii="Arial" w:eastAsia="Times New Roman" w:hAnsi="Arial" w:cs="Arial"/>
          <w:sz w:val="20"/>
          <w:szCs w:val="20"/>
          <w:lang w:val="en"/>
        </w:rPr>
        <w:t xml:space="preserve"> New York, NY: Springer; 2017.</w:t>
      </w:r>
      <w:bookmarkEnd w:id="8"/>
    </w:p>
    <w:p w14:paraId="1A6E0DDD" w14:textId="77777777" w:rsidR="00204E7C" w:rsidRPr="00560636" w:rsidRDefault="00204E7C" w:rsidP="00560636">
      <w:pPr>
        <w:numPr>
          <w:ilvl w:val="0"/>
          <w:numId w:val="5"/>
        </w:numPr>
        <w:spacing w:after="0" w:line="276" w:lineRule="auto"/>
        <w:divId w:val="1955475029"/>
        <w:rPr>
          <w:rFonts w:ascii="Arial" w:eastAsia="Times New Roman" w:hAnsi="Arial" w:cs="Arial"/>
          <w:sz w:val="20"/>
          <w:szCs w:val="20"/>
          <w:lang w:val="en"/>
        </w:rPr>
      </w:pPr>
      <w:bookmarkStart w:id="9" w:name="R70470"/>
      <w:r w:rsidRPr="00560636">
        <w:rPr>
          <w:rFonts w:ascii="Arial" w:eastAsia="Times New Roman" w:hAnsi="Arial" w:cs="Arial"/>
          <w:sz w:val="20"/>
          <w:szCs w:val="20"/>
          <w:lang w:val="en"/>
        </w:rPr>
        <w:t>Miettinen M, Lasota J. Gastrointestinal stromal tumors: pathology and prognosis at different sites.</w:t>
      </w:r>
      <w:r w:rsidRPr="00560636">
        <w:rPr>
          <w:rStyle w:val="Emphasis"/>
          <w:rFonts w:ascii="Arial" w:eastAsia="Times New Roman" w:hAnsi="Arial" w:cs="Arial"/>
          <w:sz w:val="20"/>
          <w:szCs w:val="20"/>
          <w:lang w:val="en"/>
        </w:rPr>
        <w:t xml:space="preserve"> Semin </w:t>
      </w:r>
      <w:proofErr w:type="spellStart"/>
      <w:r w:rsidRPr="00560636">
        <w:rPr>
          <w:rStyle w:val="Emphasis"/>
          <w:rFonts w:ascii="Arial" w:eastAsia="Times New Roman" w:hAnsi="Arial" w:cs="Arial"/>
          <w:sz w:val="20"/>
          <w:szCs w:val="20"/>
          <w:lang w:val="en"/>
        </w:rPr>
        <w:t>Diagn</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 xml:space="preserve">. </w:t>
      </w:r>
      <w:r w:rsidRPr="00560636">
        <w:rPr>
          <w:rFonts w:ascii="Arial" w:eastAsia="Times New Roman" w:hAnsi="Arial" w:cs="Arial"/>
          <w:sz w:val="20"/>
          <w:szCs w:val="20"/>
          <w:lang w:val="en"/>
        </w:rPr>
        <w:t>2006;23(2):70-83.</w:t>
      </w:r>
      <w:bookmarkEnd w:id="9"/>
    </w:p>
    <w:p w14:paraId="0B168A77" w14:textId="21EB6B62" w:rsidR="00204E7C" w:rsidRDefault="00204E7C" w:rsidP="00560636">
      <w:pPr>
        <w:numPr>
          <w:ilvl w:val="0"/>
          <w:numId w:val="5"/>
        </w:numPr>
        <w:spacing w:after="0" w:line="276" w:lineRule="auto"/>
        <w:divId w:val="1955475029"/>
        <w:rPr>
          <w:rFonts w:ascii="Arial" w:eastAsia="Times New Roman" w:hAnsi="Arial" w:cs="Arial"/>
          <w:sz w:val="20"/>
          <w:szCs w:val="20"/>
          <w:lang w:val="en"/>
        </w:rPr>
      </w:pPr>
      <w:bookmarkStart w:id="10" w:name="R70471"/>
      <w:r w:rsidRPr="00560636">
        <w:rPr>
          <w:rFonts w:ascii="Arial" w:eastAsia="Times New Roman" w:hAnsi="Arial" w:cs="Arial"/>
          <w:sz w:val="20"/>
          <w:szCs w:val="20"/>
          <w:lang w:val="en"/>
        </w:rPr>
        <w:t xml:space="preserve">WHO Classification of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Editorial Board. </w:t>
      </w:r>
      <w:r w:rsidRPr="00560636">
        <w:rPr>
          <w:rStyle w:val="Emphasis"/>
          <w:rFonts w:ascii="Arial" w:eastAsia="Times New Roman" w:hAnsi="Arial" w:cs="Arial"/>
          <w:sz w:val="20"/>
          <w:szCs w:val="20"/>
          <w:lang w:val="en"/>
        </w:rPr>
        <w:t xml:space="preserve">Digestive system </w:t>
      </w:r>
      <w:proofErr w:type="spellStart"/>
      <w:r w:rsidRPr="00560636">
        <w:rPr>
          <w:rStyle w:val="Emphasis"/>
          <w:rFonts w:ascii="Arial" w:eastAsia="Times New Roman" w:hAnsi="Arial" w:cs="Arial"/>
          <w:sz w:val="20"/>
          <w:szCs w:val="20"/>
          <w:lang w:val="en"/>
        </w:rPr>
        <w:t>tumours</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Lyon (France): International Agency for Research on Cancer; 2026. (WHO classification of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series, 6th ed.; vol. 1).</w:t>
      </w:r>
      <w:bookmarkEnd w:id="10"/>
    </w:p>
    <w:p w14:paraId="4D61DEB5" w14:textId="77777777" w:rsidR="00560636" w:rsidRPr="00560636" w:rsidRDefault="00560636" w:rsidP="00560636">
      <w:pPr>
        <w:spacing w:after="0" w:line="276" w:lineRule="auto"/>
        <w:ind w:left="720"/>
        <w:divId w:val="1955475029"/>
        <w:rPr>
          <w:rFonts w:ascii="Arial" w:eastAsia="Times New Roman" w:hAnsi="Arial" w:cs="Arial"/>
          <w:sz w:val="20"/>
          <w:szCs w:val="20"/>
          <w:lang w:val="en"/>
        </w:rPr>
      </w:pPr>
    </w:p>
    <w:p w14:paraId="7ACAAD07" w14:textId="77777777" w:rsidR="00204E7C" w:rsidRPr="00560636" w:rsidRDefault="00204E7C" w:rsidP="00560636">
      <w:pPr>
        <w:spacing w:after="0" w:line="276" w:lineRule="auto"/>
        <w:divId w:val="1648361988"/>
        <w:rPr>
          <w:rFonts w:ascii="Arial" w:eastAsia="Times New Roman" w:hAnsi="Arial" w:cs="Arial"/>
          <w:b/>
          <w:bCs/>
          <w:sz w:val="20"/>
          <w:szCs w:val="20"/>
          <w:lang w:val="en"/>
        </w:rPr>
      </w:pPr>
      <w:bookmarkStart w:id="11" w:name="N10941"/>
      <w:r w:rsidRPr="00560636">
        <w:rPr>
          <w:rFonts w:ascii="Arial" w:eastAsia="Times New Roman" w:hAnsi="Arial" w:cs="Arial"/>
          <w:b/>
          <w:bCs/>
          <w:sz w:val="20"/>
          <w:szCs w:val="20"/>
          <w:lang w:val="en"/>
        </w:rPr>
        <w:t>C. Treatment Effect</w:t>
      </w:r>
      <w:bookmarkEnd w:id="11"/>
    </w:p>
    <w:p w14:paraId="4C5CCF6B" w14:textId="77777777" w:rsidR="00204E7C" w:rsidRPr="00560636" w:rsidRDefault="00204E7C" w:rsidP="00560636">
      <w:pPr>
        <w:pStyle w:val="NormalWeb"/>
        <w:spacing w:before="0" w:beforeAutospacing="0" w:after="0" w:afterAutospacing="0" w:line="276" w:lineRule="auto"/>
        <w:divId w:val="1719432504"/>
        <w:rPr>
          <w:rFonts w:ascii="Arial" w:hAnsi="Arial" w:cs="Arial"/>
          <w:sz w:val="20"/>
          <w:szCs w:val="20"/>
          <w:lang w:val="en"/>
        </w:rPr>
      </w:pPr>
      <w:r w:rsidRPr="00560636">
        <w:rPr>
          <w:rFonts w:ascii="Arial" w:hAnsi="Arial" w:cs="Arial"/>
          <w:sz w:val="20"/>
          <w:szCs w:val="20"/>
          <w:lang w:val="en"/>
        </w:rPr>
        <w:t xml:space="preserve">Gastrointestinal stromal tumors respond well to the </w:t>
      </w:r>
      <w:proofErr w:type="gramStart"/>
      <w:r w:rsidRPr="00560636">
        <w:rPr>
          <w:rFonts w:ascii="Arial" w:hAnsi="Arial" w:cs="Arial"/>
          <w:sz w:val="20"/>
          <w:szCs w:val="20"/>
          <w:lang w:val="en"/>
        </w:rPr>
        <w:t>newer</w:t>
      </w:r>
      <w:proofErr w:type="gramEnd"/>
      <w:r w:rsidRPr="00560636">
        <w:rPr>
          <w:rFonts w:ascii="Arial" w:hAnsi="Arial" w:cs="Arial"/>
          <w:sz w:val="20"/>
          <w:szCs w:val="20"/>
          <w:lang w:val="en"/>
        </w:rPr>
        <w:t xml:space="preserve"> targeted systemic therapies, imatinib mesylate, and sunitinib malate. The types of treatment effects that have been seen are hypocellularity, myxoid stroma, fibrosis, and necrosis. Nests of viable tumor cells are virtually always seen. Because </w:t>
      </w:r>
      <w:proofErr w:type="gramStart"/>
      <w:r w:rsidRPr="00560636">
        <w:rPr>
          <w:rFonts w:ascii="Arial" w:hAnsi="Arial" w:cs="Arial"/>
          <w:sz w:val="20"/>
          <w:szCs w:val="20"/>
          <w:lang w:val="en"/>
        </w:rPr>
        <w:t>all of</w:t>
      </w:r>
      <w:proofErr w:type="gramEnd"/>
      <w:r w:rsidRPr="00560636">
        <w:rPr>
          <w:rFonts w:ascii="Arial" w:hAnsi="Arial" w:cs="Arial"/>
          <w:sz w:val="20"/>
          <w:szCs w:val="20"/>
          <w:lang w:val="en"/>
        </w:rPr>
        <w:t xml:space="preserve"> these histologic features can be seen in untreated GIST, it is not possible to know whether they are due to treatment or not. As a practical compromise, it is best to report the percentage of viable </w:t>
      </w:r>
      <w:proofErr w:type="gramStart"/>
      <w:r w:rsidRPr="00560636">
        <w:rPr>
          <w:rFonts w:ascii="Arial" w:hAnsi="Arial" w:cs="Arial"/>
          <w:sz w:val="20"/>
          <w:szCs w:val="20"/>
          <w:lang w:val="en"/>
        </w:rPr>
        <w:t>tumor</w:t>
      </w:r>
      <w:proofErr w:type="gramEnd"/>
      <w:r w:rsidRPr="00560636">
        <w:rPr>
          <w:rFonts w:ascii="Arial" w:hAnsi="Arial" w:cs="Arial"/>
          <w:sz w:val="20"/>
          <w:szCs w:val="20"/>
          <w:lang w:val="en"/>
        </w:rPr>
        <w:t xml:space="preserve"> after treatment.</w:t>
      </w:r>
    </w:p>
    <w:p w14:paraId="1F8E08AD" w14:textId="77777777" w:rsidR="00204E7C" w:rsidRPr="00560636" w:rsidRDefault="00204E7C" w:rsidP="00560636">
      <w:pPr>
        <w:pStyle w:val="NormalWeb"/>
        <w:spacing w:before="0" w:beforeAutospacing="0" w:after="0" w:afterAutospacing="0" w:line="276" w:lineRule="auto"/>
        <w:divId w:val="1719432504"/>
        <w:rPr>
          <w:rFonts w:ascii="Arial" w:hAnsi="Arial" w:cs="Arial"/>
          <w:sz w:val="20"/>
          <w:szCs w:val="20"/>
          <w:lang w:val="en"/>
        </w:rPr>
      </w:pPr>
      <w:r w:rsidRPr="00560636">
        <w:rPr>
          <w:rFonts w:ascii="Arial" w:hAnsi="Arial" w:cs="Arial"/>
          <w:sz w:val="20"/>
          <w:szCs w:val="20"/>
          <w:lang w:val="en"/>
        </w:rPr>
        <w:t> </w:t>
      </w:r>
    </w:p>
    <w:p w14:paraId="26EF8F4B" w14:textId="77777777" w:rsidR="00204E7C" w:rsidRPr="00560636" w:rsidRDefault="00204E7C" w:rsidP="00560636">
      <w:pPr>
        <w:spacing w:after="0" w:line="276" w:lineRule="auto"/>
        <w:divId w:val="232668468"/>
        <w:rPr>
          <w:rFonts w:ascii="Arial" w:eastAsia="Times New Roman" w:hAnsi="Arial" w:cs="Arial"/>
          <w:b/>
          <w:bCs/>
          <w:sz w:val="20"/>
          <w:szCs w:val="20"/>
          <w:lang w:val="en"/>
        </w:rPr>
      </w:pPr>
      <w:bookmarkStart w:id="12" w:name="N10937"/>
      <w:r w:rsidRPr="00560636">
        <w:rPr>
          <w:rFonts w:ascii="Arial" w:eastAsia="Times New Roman" w:hAnsi="Arial" w:cs="Arial"/>
          <w:b/>
          <w:bCs/>
          <w:sz w:val="20"/>
          <w:szCs w:val="20"/>
          <w:lang w:val="en"/>
        </w:rPr>
        <w:t>D. Risk Assessment</w:t>
      </w:r>
      <w:bookmarkEnd w:id="12"/>
    </w:p>
    <w:p w14:paraId="4F58FDCC"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 xml:space="preserve">Biopsies are </w:t>
      </w:r>
      <w:proofErr w:type="spellStart"/>
      <w:r w:rsidRPr="00560636">
        <w:rPr>
          <w:rFonts w:ascii="Arial" w:hAnsi="Arial" w:cs="Arial"/>
          <w:sz w:val="20"/>
          <w:szCs w:val="20"/>
          <w:lang w:val="en"/>
        </w:rPr>
        <w:t>suboptimally</w:t>
      </w:r>
      <w:proofErr w:type="spellEnd"/>
      <w:r w:rsidRPr="00560636">
        <w:rPr>
          <w:rFonts w:ascii="Arial" w:hAnsi="Arial" w:cs="Arial"/>
          <w:sz w:val="20"/>
          <w:szCs w:val="20"/>
          <w:lang w:val="en"/>
        </w:rPr>
        <w:t xml:space="preserve"> positioned for GIST risk stratification as these may not include sufficient tumor (i.e., 5 mm</w:t>
      </w:r>
      <w:r w:rsidRPr="00560636">
        <w:rPr>
          <w:rFonts w:ascii="Arial" w:hAnsi="Arial" w:cs="Arial"/>
          <w:sz w:val="20"/>
          <w:szCs w:val="20"/>
          <w:vertAlign w:val="superscript"/>
          <w:lang w:val="en"/>
        </w:rPr>
        <w:t>2</w:t>
      </w:r>
      <w:r w:rsidRPr="00560636">
        <w:rPr>
          <w:rFonts w:ascii="Arial" w:hAnsi="Arial" w:cs="Arial"/>
          <w:sz w:val="20"/>
          <w:szCs w:val="20"/>
          <w:lang w:val="en"/>
        </w:rPr>
        <w:t xml:space="preserve">) for mitotic counting and may not sample mitotic “hot spots”. Furthermore, the risk for metastasis or tumor related death presumes that the GIST has been removed. On biopsy, one may attempt to risk stratify a GIST, using location, available material for mitotic count, and </w:t>
      </w:r>
      <w:proofErr w:type="spellStart"/>
      <w:r w:rsidRPr="00560636">
        <w:rPr>
          <w:rFonts w:ascii="Arial" w:hAnsi="Arial" w:cs="Arial"/>
          <w:sz w:val="20"/>
          <w:szCs w:val="20"/>
          <w:lang w:val="en"/>
        </w:rPr>
        <w:t>clinicoradiologic</w:t>
      </w:r>
      <w:proofErr w:type="spellEnd"/>
      <w:r w:rsidRPr="00560636">
        <w:rPr>
          <w:rFonts w:ascii="Arial" w:hAnsi="Arial" w:cs="Arial"/>
          <w:sz w:val="20"/>
          <w:szCs w:val="20"/>
          <w:lang w:val="en"/>
        </w:rPr>
        <w:t xml:space="preserve"> size into account.</w:t>
      </w:r>
    </w:p>
    <w:p w14:paraId="240D54E0"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 </w:t>
      </w:r>
    </w:p>
    <w:p w14:paraId="2E7DE014"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 xml:space="preserve">Biopsies are more predictive if overtly high mitotic count/high grade/high risk on biopsy, based on mitoses and </w:t>
      </w:r>
      <w:proofErr w:type="spellStart"/>
      <w:r w:rsidRPr="00560636">
        <w:rPr>
          <w:rFonts w:ascii="Arial" w:hAnsi="Arial" w:cs="Arial"/>
          <w:sz w:val="20"/>
          <w:szCs w:val="20"/>
          <w:lang w:val="en"/>
        </w:rPr>
        <w:t>clinicoradiologic</w:t>
      </w:r>
      <w:proofErr w:type="spellEnd"/>
      <w:r w:rsidRPr="00560636">
        <w:rPr>
          <w:rFonts w:ascii="Arial" w:hAnsi="Arial" w:cs="Arial"/>
          <w:sz w:val="20"/>
          <w:szCs w:val="20"/>
          <w:lang w:val="en"/>
        </w:rPr>
        <w:t xml:space="preserve"> size yet low mitotic count/low grade on biopsy may underestimate actual mitoses on resection and not be accurate due to sampling. Because GIST can recur many years after initial excision, most GIST is now regarded as having at least some potential for distant metastasis. This concept was originally the result of a National Cancer Institute-sponsored consensus conference that was held in 2002.</w:t>
      </w:r>
      <w:hyperlink w:anchor="R70472" w:tgtFrame="_top" w:tooltip="Fletcher CD, Berman JJ, Corless C, et al. Diagnosis of gastrointestinal stromal tumors: a consensus approach. &amp;lt;em&amp;gt;Hum Pathol.&amp;lt;/em&amp;gt; 2002;33(5):459-465." w:history="1">
        <w:r w:rsidRPr="00560636">
          <w:rPr>
            <w:rStyle w:val="Hyperlink"/>
            <w:rFonts w:ascii="Arial" w:hAnsi="Arial" w:cs="Arial"/>
            <w:sz w:val="20"/>
            <w:szCs w:val="20"/>
            <w:vertAlign w:val="superscript"/>
            <w:lang w:val="en"/>
          </w:rPr>
          <w:t>1</w:t>
        </w:r>
      </w:hyperlink>
      <w:r w:rsidRPr="00560636">
        <w:rPr>
          <w:rFonts w:ascii="Arial" w:hAnsi="Arial" w:cs="Arial"/>
          <w:sz w:val="20"/>
          <w:szCs w:val="20"/>
          <w:lang w:val="en"/>
        </w:rPr>
        <w:t> More specific data generated by large follow-up studies refined the biologic potential assessment.</w:t>
      </w:r>
      <w:hyperlink w:anchor="R70473" w:tgtFrame="_top" w:tooltip="Miettinen M, Sobin LH, Lasota J. Gastrointestinal stromal tumors of the stomach: a clinicopathologic, immunohistochemical, and molecular genetic study of 1765 cases with long-term follow-up. &amp;lt;em&amp;gt;Am J Surg Pathol.&amp;lt;/em&amp;gt; 2005;29(1):52-68." w:history="1">
        <w:r w:rsidRPr="00560636">
          <w:rPr>
            <w:rStyle w:val="Hyperlink"/>
            <w:rFonts w:ascii="Arial" w:hAnsi="Arial" w:cs="Arial"/>
            <w:sz w:val="20"/>
            <w:szCs w:val="20"/>
            <w:vertAlign w:val="superscript"/>
            <w:lang w:val="en"/>
          </w:rPr>
          <w:t>2,</w:t>
        </w:r>
      </w:hyperlink>
      <w:hyperlink w:anchor="R70474" w:tgtFrame="_top" w:tooltip="Miettinen M, Furlong M, Sarlomo-Rikala M, Burke A, Sobin LH, Lasota J. Gastrointestinal stromal tumors, intramural leiomyomas, and leiomyosarcomas in the rectum and anus: a clinicopathologic, immunohistochemical, and molecular genetic study of 144 cases. &amp;lt;e" w:history="1">
        <w:r w:rsidRPr="00560636">
          <w:rPr>
            <w:rStyle w:val="Hyperlink"/>
            <w:rFonts w:ascii="Arial" w:hAnsi="Arial" w:cs="Arial"/>
            <w:sz w:val="20"/>
            <w:szCs w:val="20"/>
            <w:vertAlign w:val="superscript"/>
            <w:lang w:val="en"/>
          </w:rPr>
          <w:t>3,</w:t>
        </w:r>
      </w:hyperlink>
      <w:hyperlink w:anchor="R70475" w:tgtFrame="_top" w:tooltip="Miettinen M, Kopczynski J, Makhlouf HR, et al. Gastrointestinal stromal tumors, intramural leiomyomas, and leiomyosarcomas in the duodenum: a clinicopathologic, immunohistochemical, and molecular genetic study of 167 cases. &amp;lt;em&amp;gt;Am J Surg Pathol.&amp;lt;/em&amp;g" w:history="1">
        <w:r w:rsidRPr="00560636">
          <w:rPr>
            <w:rStyle w:val="Hyperlink"/>
            <w:rFonts w:ascii="Arial" w:hAnsi="Arial" w:cs="Arial"/>
            <w:sz w:val="20"/>
            <w:szCs w:val="20"/>
            <w:vertAlign w:val="superscript"/>
            <w:lang w:val="en"/>
          </w:rPr>
          <w:t>4,</w:t>
        </w:r>
      </w:hyperlink>
      <w:hyperlink w:anchor="R70476" w:tgtFrame="_top" w:tooltip="Miettinen M, Lasota J. Gastrointestinal stromal tumors: pathology and prognosis at different sites.&amp;lt;em&amp;gt; Semin Diagn Pathol.&amp;lt;/em&amp;gt; 2006;23(2):70-83." w:history="1">
        <w:r w:rsidRPr="00560636">
          <w:rPr>
            <w:rStyle w:val="Hyperlink"/>
            <w:rFonts w:ascii="Arial" w:hAnsi="Arial" w:cs="Arial"/>
            <w:sz w:val="20"/>
            <w:szCs w:val="20"/>
            <w:vertAlign w:val="superscript"/>
            <w:lang w:val="en"/>
          </w:rPr>
          <w:t>5,</w:t>
        </w:r>
      </w:hyperlink>
      <w:hyperlink w:anchor="R70477" w:tgtFrame="_top" w:tooltip="Miettinen M, Makhlouf H, Sobin LH, Lasota J. Gastrointestinal stromal tumors of the jejunum and ileum: a clinicopathologic, immunohistochemical, and molecular genetic study of 906 cases before imatinib with long-term follow-up. &amp;lt;em&amp;gt;Am J Surg Pathol. &amp;lt;" w:history="1">
        <w:r w:rsidRPr="00560636">
          <w:rPr>
            <w:rStyle w:val="Hyperlink"/>
            <w:rFonts w:ascii="Arial" w:hAnsi="Arial" w:cs="Arial"/>
            <w:sz w:val="20"/>
            <w:szCs w:val="20"/>
            <w:vertAlign w:val="superscript"/>
            <w:lang w:val="en"/>
          </w:rPr>
          <w:t>6,</w:t>
        </w:r>
      </w:hyperlink>
      <w:hyperlink w:anchor="R70478" w:tgtFrame="_top" w:tooltip="Miettinen M, Felisiak-Golabek A, Wang Z, Inaguma S, Lasota J. GIST Manifesting as a Retroperitoneal Tumor: Clinicopathologic Immunohistochemical, and Molecular Genetic Study of 112 Cases. &amp;lt;em&amp;gt;Am J Surg Pathol.&amp;lt;/em&amp;gt; 2017 May;41(5):577-585. PMID: 282" w:history="1">
        <w:r w:rsidRPr="00560636">
          <w:rPr>
            <w:rStyle w:val="Hyperlink"/>
            <w:rFonts w:ascii="Arial" w:hAnsi="Arial" w:cs="Arial"/>
            <w:sz w:val="20"/>
            <w:szCs w:val="20"/>
            <w:vertAlign w:val="superscript"/>
            <w:lang w:val="en"/>
          </w:rPr>
          <w:t>7</w:t>
        </w:r>
      </w:hyperlink>
      <w:r w:rsidRPr="00560636">
        <w:rPr>
          <w:rFonts w:ascii="Arial" w:hAnsi="Arial" w:cs="Arial"/>
          <w:sz w:val="20"/>
          <w:szCs w:val="20"/>
          <w:lang w:val="en"/>
        </w:rPr>
        <w:t> Criteria obtained from those data were adopted in a National Cancer Care Network (NCCN) Task Force report on GIST.</w:t>
      </w:r>
      <w:hyperlink w:anchor="R70479" w:tgtFrame="_top" w:tooltip="Demetri GD, Benjamin RS, Blanke CD, et al; NCCN Task Force. NCCN Task Force report: management of patients with gastrointestinal stromal tumor (GIST)--update of the NCCN clinical practice guidelines. &amp;lt;em&amp;gt;J Natl Compr Canc Netw.&amp;lt;/em&amp;gt; 2007;5(Suppl 2)" w:history="1">
        <w:r w:rsidRPr="00560636">
          <w:rPr>
            <w:rStyle w:val="Hyperlink"/>
            <w:rFonts w:ascii="Arial" w:hAnsi="Arial" w:cs="Arial"/>
            <w:sz w:val="20"/>
            <w:szCs w:val="20"/>
            <w:vertAlign w:val="superscript"/>
            <w:lang w:val="en"/>
          </w:rPr>
          <w:t>8</w:t>
        </w:r>
      </w:hyperlink>
      <w:r w:rsidRPr="00560636">
        <w:rPr>
          <w:rFonts w:ascii="Arial" w:hAnsi="Arial" w:cs="Arial"/>
          <w:color w:val="0000FF"/>
          <w:sz w:val="20"/>
          <w:szCs w:val="20"/>
          <w:vertAlign w:val="superscript"/>
          <w:lang w:val="en"/>
        </w:rPr>
        <w:t xml:space="preserve"> </w:t>
      </w:r>
      <w:r w:rsidRPr="00560636">
        <w:rPr>
          <w:rFonts w:ascii="Arial" w:hAnsi="Arial" w:cs="Arial"/>
          <w:sz w:val="20"/>
          <w:szCs w:val="20"/>
          <w:lang w:val="en"/>
        </w:rPr>
        <w:t>We have adopted the criteria for risk stratification, as indicated in Table 1.</w:t>
      </w:r>
      <w:hyperlink w:anchor="R70473" w:tgtFrame="_top" w:tooltip="Miettinen M, Sobin LH, Lasota J. Gastrointestinal stromal tumors of the stomach: a clinicopathologic, immunohistochemical, and molecular genetic study of 1765 cases with long-term follow-up. &amp;lt;em&amp;gt;Am J Surg Pathol.&amp;lt;/em&amp;gt; 2005;29(1):52-68." w:history="1">
        <w:r w:rsidRPr="00560636">
          <w:rPr>
            <w:rStyle w:val="Hyperlink"/>
            <w:rFonts w:ascii="Arial" w:hAnsi="Arial" w:cs="Arial"/>
            <w:sz w:val="20"/>
            <w:szCs w:val="20"/>
            <w:vertAlign w:val="superscript"/>
            <w:lang w:val="en"/>
          </w:rPr>
          <w:t>2,</w:t>
        </w:r>
      </w:hyperlink>
      <w:hyperlink w:anchor="R70474" w:tgtFrame="_top" w:tooltip="Miettinen M, Furlong M, Sarlomo-Rikala M, Burke A, Sobin LH, Lasota J. Gastrointestinal stromal tumors, intramural leiomyomas, and leiomyosarcomas in the rectum and anus: a clinicopathologic, immunohistochemical, and molecular genetic study of 144 cases. &amp;lt;e" w:history="1">
        <w:r w:rsidRPr="00560636">
          <w:rPr>
            <w:rStyle w:val="Hyperlink"/>
            <w:rFonts w:ascii="Arial" w:hAnsi="Arial" w:cs="Arial"/>
            <w:sz w:val="20"/>
            <w:szCs w:val="20"/>
            <w:vertAlign w:val="superscript"/>
            <w:lang w:val="en"/>
          </w:rPr>
          <w:t>3,</w:t>
        </w:r>
      </w:hyperlink>
      <w:hyperlink w:anchor="R70475" w:tgtFrame="_top" w:tooltip="Miettinen M, Kopczynski J, Makhlouf HR, et al. Gastrointestinal stromal tumors, intramural leiomyomas, and leiomyosarcomas in the duodenum: a clinicopathologic, immunohistochemical, and molecular genetic study of 167 cases. &amp;lt;em&amp;gt;Am J Surg Pathol.&amp;lt;/em&amp;g" w:history="1">
        <w:r w:rsidRPr="00560636">
          <w:rPr>
            <w:rStyle w:val="Hyperlink"/>
            <w:rFonts w:ascii="Arial" w:hAnsi="Arial" w:cs="Arial"/>
            <w:sz w:val="20"/>
            <w:szCs w:val="20"/>
            <w:vertAlign w:val="superscript"/>
            <w:lang w:val="en"/>
          </w:rPr>
          <w:t>4,</w:t>
        </w:r>
      </w:hyperlink>
      <w:hyperlink w:anchor="R70476" w:tgtFrame="_top" w:tooltip="Miettinen M, Lasota J. Gastrointestinal stromal tumors: pathology and prognosis at different sites.&amp;lt;em&amp;gt; Semin Diagn Pathol.&amp;lt;/em&amp;gt; 2006;23(2):70-83." w:history="1">
        <w:r w:rsidRPr="00560636">
          <w:rPr>
            <w:rStyle w:val="Hyperlink"/>
            <w:rFonts w:ascii="Arial" w:hAnsi="Arial" w:cs="Arial"/>
            <w:sz w:val="20"/>
            <w:szCs w:val="20"/>
            <w:vertAlign w:val="superscript"/>
            <w:lang w:val="en"/>
          </w:rPr>
          <w:t>5,</w:t>
        </w:r>
      </w:hyperlink>
      <w:hyperlink w:anchor="R70477" w:tgtFrame="_top" w:tooltip="Miettinen M, Makhlouf H, Sobin LH, Lasota J. Gastrointestinal stromal tumors of the jejunum and ileum: a clinicopathologic, immunohistochemical, and molecular genetic study of 906 cases before imatinib with long-term follow-up. &amp;lt;em&amp;gt;Am J Surg Pathol. &amp;lt;" w:history="1">
        <w:r w:rsidRPr="00560636">
          <w:rPr>
            <w:rStyle w:val="Hyperlink"/>
            <w:rFonts w:ascii="Arial" w:hAnsi="Arial" w:cs="Arial"/>
            <w:sz w:val="20"/>
            <w:szCs w:val="20"/>
            <w:vertAlign w:val="superscript"/>
            <w:lang w:val="en"/>
          </w:rPr>
          <w:t>6,</w:t>
        </w:r>
      </w:hyperlink>
      <w:hyperlink w:anchor="R70478" w:tgtFrame="_top" w:tooltip="Miettinen M, Felisiak-Golabek A, Wang Z, Inaguma S, Lasota J. GIST Manifesting as a Retroperitoneal Tumor: Clinicopathologic Immunohistochemical, and Molecular Genetic Study of 112 Cases. &amp;lt;em&amp;gt;Am J Surg Pathol.&amp;lt;/em&amp;gt; 2017 May;41(5):577-585. PMID: 282" w:history="1">
        <w:r w:rsidRPr="00560636">
          <w:rPr>
            <w:rStyle w:val="Hyperlink"/>
            <w:rFonts w:ascii="Arial" w:hAnsi="Arial" w:cs="Arial"/>
            <w:sz w:val="20"/>
            <w:szCs w:val="20"/>
            <w:vertAlign w:val="superscript"/>
            <w:lang w:val="en"/>
          </w:rPr>
          <w:t>7</w:t>
        </w:r>
      </w:hyperlink>
      <w:r w:rsidRPr="00560636">
        <w:rPr>
          <w:rFonts w:ascii="Arial" w:hAnsi="Arial" w:cs="Arial"/>
          <w:sz w:val="20"/>
          <w:szCs w:val="20"/>
          <w:lang w:val="en"/>
        </w:rPr>
        <w:t xml:space="preserve"> The scheme includes anatomic site as a factor because small bowel GIST carries a higher risk of progression than gastric GIST of similar size and mitotic activity. This prognostic assessment applies best to </w:t>
      </w:r>
      <w:r w:rsidRPr="00560636">
        <w:rPr>
          <w:rFonts w:ascii="Arial" w:hAnsi="Arial" w:cs="Arial"/>
          <w:i/>
          <w:iCs/>
          <w:sz w:val="20"/>
          <w:szCs w:val="20"/>
          <w:lang w:val="en"/>
        </w:rPr>
        <w:t>KIT/PDGFRA</w:t>
      </w:r>
      <w:r w:rsidRPr="00560636">
        <w:rPr>
          <w:rFonts w:ascii="Arial" w:hAnsi="Arial" w:cs="Arial"/>
          <w:sz w:val="20"/>
          <w:szCs w:val="20"/>
          <w:lang w:val="en"/>
        </w:rPr>
        <w:t xml:space="preserve"> mutant GIST whereas SDH-deficient GIST are more unpredictable.</w:t>
      </w:r>
      <w:hyperlink w:anchor="R70480" w:tgtFrame="_top" w:tooltip="WHO Classification of Tumours Editorial Board. &amp;lt;em&amp;gt;Digestive system tumours.&amp;lt;/em&amp;gt; Lyon (France): International Agency for Research on Cancer; 2026. (WHO classification of tumours series, 6th ed.; vol. 1)." w:history="1">
        <w:r w:rsidRPr="00560636">
          <w:rPr>
            <w:rStyle w:val="Hyperlink"/>
            <w:rFonts w:ascii="Arial" w:hAnsi="Arial" w:cs="Arial"/>
            <w:sz w:val="20"/>
            <w:szCs w:val="20"/>
            <w:vertAlign w:val="superscript"/>
            <w:lang w:val="en"/>
          </w:rPr>
          <w:t>9</w:t>
        </w:r>
      </w:hyperlink>
      <w:r w:rsidRPr="00560636">
        <w:rPr>
          <w:rFonts w:ascii="Arial" w:hAnsi="Arial" w:cs="Arial"/>
          <w:color w:val="0000FF"/>
          <w:sz w:val="20"/>
          <w:szCs w:val="20"/>
          <w:vertAlign w:val="superscript"/>
          <w:lang w:val="en"/>
        </w:rPr>
        <w:t xml:space="preserve"> </w:t>
      </w:r>
      <w:r w:rsidRPr="00560636">
        <w:rPr>
          <w:rFonts w:ascii="Arial" w:hAnsi="Arial" w:cs="Arial"/>
          <w:sz w:val="20"/>
          <w:szCs w:val="20"/>
          <w:lang w:val="en"/>
        </w:rPr>
        <w:t>For anatomic sites not listed in this table, such as esophagus, mesentery, and peritoneum, or in the case of “insufficient data,” it is best to use risk criteria for jejunum/ileum.</w:t>
      </w:r>
      <w:hyperlink w:anchor="R71010" w:tgtFrame="_top" w:tooltip="Hu, S., Alpert, L., Cates, J. M. M., et al. Gastrointestinal stromal tumors (GISTs) arising in uncommon locations: clinicopathologic features and risk assessment of esophageal, colonic, and appendiceal GISTs. &amp;lt;em&amp;gt;Mod Pathol.&amp;lt;/em&amp;gt; 2022; 35(4), 554 -" w:history="1">
        <w:r w:rsidRPr="00560636">
          <w:rPr>
            <w:rStyle w:val="Hyperlink"/>
            <w:rFonts w:ascii="Arial" w:hAnsi="Arial" w:cs="Arial"/>
            <w:sz w:val="20"/>
            <w:szCs w:val="20"/>
            <w:vertAlign w:val="superscript"/>
            <w:lang w:val="en"/>
          </w:rPr>
          <w:t>10</w:t>
        </w:r>
      </w:hyperlink>
    </w:p>
    <w:p w14:paraId="2E0A3CC7"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 </w:t>
      </w:r>
    </w:p>
    <w:p w14:paraId="59CA6C24"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b/>
          <w:bCs/>
          <w:sz w:val="20"/>
          <w:szCs w:val="20"/>
          <w:lang w:val="en"/>
        </w:rPr>
        <w:t>Table 1. Guidelines for Risk Assessment of Primary Gastrointestinal Stromal Tumor (GIST)</w:t>
      </w:r>
    </w:p>
    <w:tbl>
      <w:tblPr>
        <w:tblW w:w="5000" w:type="pct"/>
        <w:tblCellMar>
          <w:top w:w="15" w:type="dxa"/>
          <w:left w:w="15" w:type="dxa"/>
          <w:bottom w:w="15" w:type="dxa"/>
          <w:right w:w="15" w:type="dxa"/>
        </w:tblCellMar>
        <w:tblLook w:val="04A0" w:firstRow="1" w:lastRow="0" w:firstColumn="1" w:lastColumn="0" w:noHBand="0" w:noVBand="1"/>
      </w:tblPr>
      <w:tblGrid>
        <w:gridCol w:w="1458"/>
        <w:gridCol w:w="1368"/>
        <w:gridCol w:w="1710"/>
        <w:gridCol w:w="1796"/>
        <w:gridCol w:w="1624"/>
        <w:gridCol w:w="1620"/>
      </w:tblGrid>
      <w:tr w:rsidR="00A74A38" w:rsidRPr="00560636" w14:paraId="515003D2" w14:textId="77777777" w:rsidTr="00560636">
        <w:trPr>
          <w:divId w:val="1895505331"/>
          <w:trHeight w:val="405"/>
        </w:trPr>
        <w:tc>
          <w:tcPr>
            <w:tcW w:w="1475"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396B7"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b/>
                <w:bCs/>
                <w:sz w:val="16"/>
                <w:szCs w:val="16"/>
              </w:rPr>
              <w:t>Tumor Parameters</w:t>
            </w:r>
          </w:p>
        </w:tc>
        <w:tc>
          <w:tcPr>
            <w:tcW w:w="3525"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9CB10"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b/>
                <w:bCs/>
                <w:sz w:val="16"/>
                <w:szCs w:val="16"/>
              </w:rPr>
              <w:t>Risk of Progressive Disease</w:t>
            </w:r>
            <w:proofErr w:type="gramStart"/>
            <w:r w:rsidRPr="00560636">
              <w:rPr>
                <w:rFonts w:ascii="Arial" w:hAnsi="Arial" w:cs="Arial"/>
                <w:sz w:val="16"/>
                <w:szCs w:val="16"/>
                <w:vertAlign w:val="superscript"/>
              </w:rPr>
              <w:t>#</w:t>
            </w:r>
            <w:r w:rsidRPr="00560636">
              <w:rPr>
                <w:rFonts w:ascii="Arial" w:hAnsi="Arial" w:cs="Arial"/>
                <w:b/>
                <w:bCs/>
                <w:sz w:val="16"/>
                <w:szCs w:val="16"/>
              </w:rPr>
              <w:t>(</w:t>
            </w:r>
            <w:proofErr w:type="gramEnd"/>
            <w:r w:rsidRPr="00560636">
              <w:rPr>
                <w:rFonts w:ascii="Arial" w:hAnsi="Arial" w:cs="Arial"/>
                <w:b/>
                <w:bCs/>
                <w:sz w:val="16"/>
                <w:szCs w:val="16"/>
              </w:rPr>
              <w:t>%)</w:t>
            </w:r>
          </w:p>
        </w:tc>
      </w:tr>
      <w:tr w:rsidR="00A74A38" w:rsidRPr="00560636" w14:paraId="02CF35CE" w14:textId="77777777" w:rsidTr="00560636">
        <w:trPr>
          <w:divId w:val="1895505331"/>
          <w:trHeight w:val="360"/>
        </w:trPr>
        <w:tc>
          <w:tcPr>
            <w:tcW w:w="7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AF756C"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i/>
                <w:iCs/>
                <w:sz w:val="16"/>
                <w:szCs w:val="16"/>
              </w:rPr>
              <w:t>Mitotic Rate</w:t>
            </w: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85374"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i/>
                <w:iCs/>
                <w:sz w:val="16"/>
                <w:szCs w:val="16"/>
              </w:rPr>
              <w:t>Size</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E64ADB"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i/>
                <w:iCs/>
                <w:sz w:val="16"/>
                <w:szCs w:val="16"/>
              </w:rPr>
              <w:t>Gastric</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D2727F"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i/>
                <w:iCs/>
                <w:sz w:val="16"/>
                <w:szCs w:val="16"/>
              </w:rPr>
              <w:t>Duodenum</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7F6227"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i/>
                <w:iCs/>
                <w:sz w:val="16"/>
                <w:szCs w:val="16"/>
              </w:rPr>
              <w:t>Jejunum/Ileum</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56137"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i/>
                <w:iCs/>
                <w:sz w:val="16"/>
                <w:szCs w:val="16"/>
              </w:rPr>
              <w:t>Rectum</w:t>
            </w:r>
          </w:p>
        </w:tc>
      </w:tr>
      <w:tr w:rsidR="00A74A38" w:rsidRPr="00560636" w14:paraId="2AA790C0" w14:textId="77777777" w:rsidTr="00560636">
        <w:trPr>
          <w:divId w:val="1895505331"/>
          <w:trHeight w:val="315"/>
        </w:trPr>
        <w:tc>
          <w:tcPr>
            <w:tcW w:w="761"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4FC380"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≤5 per 5 mm</w:t>
            </w:r>
            <w:r w:rsidRPr="00560636">
              <w:rPr>
                <w:rFonts w:ascii="Arial" w:hAnsi="Arial" w:cs="Arial"/>
                <w:sz w:val="16"/>
                <w:szCs w:val="16"/>
                <w:vertAlign w:val="superscript"/>
              </w:rPr>
              <w:t>2</w:t>
            </w: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BF107"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≤2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A56C2"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None (0%)</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F39AD"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None (0%)</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47C96"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None (0%)</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C5F0F"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None (0%)</w:t>
            </w:r>
          </w:p>
        </w:tc>
      </w:tr>
      <w:tr w:rsidR="00A74A38" w:rsidRPr="00560636" w14:paraId="711DA6AF" w14:textId="77777777" w:rsidTr="00560636">
        <w:trPr>
          <w:divId w:val="1895505331"/>
          <w:trHeight w:val="315"/>
        </w:trPr>
        <w:tc>
          <w:tcPr>
            <w:tcW w:w="761" w:type="pct"/>
            <w:vMerge/>
            <w:tcBorders>
              <w:top w:val="single" w:sz="4" w:space="0" w:color="000000"/>
              <w:left w:val="single" w:sz="4" w:space="0" w:color="000000"/>
              <w:bottom w:val="single" w:sz="4" w:space="0" w:color="000000"/>
              <w:right w:val="single" w:sz="4" w:space="0" w:color="000000"/>
            </w:tcBorders>
            <w:vAlign w:val="center"/>
            <w:hideMark/>
          </w:tcPr>
          <w:p w14:paraId="7968E878" w14:textId="77777777" w:rsidR="00204E7C" w:rsidRPr="00560636" w:rsidRDefault="00204E7C" w:rsidP="00560636">
            <w:pPr>
              <w:spacing w:after="0" w:line="276" w:lineRule="auto"/>
              <w:rPr>
                <w:rFonts w:ascii="Arial" w:hAnsi="Arial" w:cs="Arial"/>
                <w:sz w:val="16"/>
                <w:szCs w:val="16"/>
              </w:rPr>
            </w:pP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B31D0"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&gt;2 - ≤5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2D9E4"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Very low (1.9%)</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DFE29"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Low (8.3%)</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C27CF"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Low (4.3%)</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023E4"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Low (8.5%)</w:t>
            </w:r>
          </w:p>
        </w:tc>
      </w:tr>
      <w:tr w:rsidR="00A74A38" w:rsidRPr="00560636" w14:paraId="7E71BAC6" w14:textId="77777777" w:rsidTr="00560636">
        <w:trPr>
          <w:divId w:val="1895505331"/>
          <w:trHeight w:val="540"/>
        </w:trPr>
        <w:tc>
          <w:tcPr>
            <w:tcW w:w="761" w:type="pct"/>
            <w:vMerge/>
            <w:tcBorders>
              <w:top w:val="single" w:sz="4" w:space="0" w:color="000000"/>
              <w:left w:val="single" w:sz="4" w:space="0" w:color="000000"/>
              <w:bottom w:val="single" w:sz="4" w:space="0" w:color="000000"/>
              <w:right w:val="single" w:sz="4" w:space="0" w:color="000000"/>
            </w:tcBorders>
            <w:vAlign w:val="center"/>
            <w:hideMark/>
          </w:tcPr>
          <w:p w14:paraId="19908502" w14:textId="77777777" w:rsidR="00204E7C" w:rsidRPr="00560636" w:rsidRDefault="00204E7C" w:rsidP="00560636">
            <w:pPr>
              <w:spacing w:after="0" w:line="276" w:lineRule="auto"/>
              <w:rPr>
                <w:rFonts w:ascii="Arial" w:hAnsi="Arial" w:cs="Arial"/>
                <w:sz w:val="16"/>
                <w:szCs w:val="16"/>
              </w:rPr>
            </w:pP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B53E6"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&gt;5 - ≤10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E84E8"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Low (3.6%)</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D96C4"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(Insufficient data##)</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DB8EA"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Moderate (24%)</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BCF70"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(Insufficient data##)</w:t>
            </w:r>
          </w:p>
        </w:tc>
      </w:tr>
      <w:tr w:rsidR="00A74A38" w:rsidRPr="00560636" w14:paraId="5ED92F14" w14:textId="77777777" w:rsidTr="00560636">
        <w:trPr>
          <w:divId w:val="1895505331"/>
          <w:trHeight w:val="315"/>
        </w:trPr>
        <w:tc>
          <w:tcPr>
            <w:tcW w:w="761" w:type="pct"/>
            <w:vMerge/>
            <w:tcBorders>
              <w:top w:val="single" w:sz="4" w:space="0" w:color="000000"/>
              <w:left w:val="single" w:sz="4" w:space="0" w:color="000000"/>
              <w:bottom w:val="single" w:sz="4" w:space="0" w:color="000000"/>
              <w:right w:val="single" w:sz="4" w:space="0" w:color="000000"/>
            </w:tcBorders>
            <w:vAlign w:val="center"/>
            <w:hideMark/>
          </w:tcPr>
          <w:p w14:paraId="6C173BE2" w14:textId="77777777" w:rsidR="00204E7C" w:rsidRPr="00560636" w:rsidRDefault="00204E7C" w:rsidP="00560636">
            <w:pPr>
              <w:spacing w:after="0" w:line="276" w:lineRule="auto"/>
              <w:rPr>
                <w:rFonts w:ascii="Arial" w:hAnsi="Arial" w:cs="Arial"/>
                <w:sz w:val="16"/>
                <w:szCs w:val="16"/>
              </w:rPr>
            </w:pP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133FA"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&gt;10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3E6CB"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 xml:space="preserve">Moderate </w:t>
            </w:r>
            <w:r w:rsidRPr="00560636">
              <w:rPr>
                <w:rFonts w:ascii="Arial" w:hAnsi="Arial" w:cs="Arial"/>
                <w:color w:val="000000"/>
                <w:sz w:val="16"/>
                <w:szCs w:val="16"/>
                <w:shd w:val="clear" w:color="auto" w:fill="FFFFFF"/>
              </w:rPr>
              <w:t>(12%)</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89E5F1"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(34%)</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47337A"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(52%)</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EC2EF"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(57%)</w:t>
            </w:r>
          </w:p>
        </w:tc>
      </w:tr>
      <w:tr w:rsidR="00A74A38" w:rsidRPr="00560636" w14:paraId="6ABD09F8" w14:textId="77777777" w:rsidTr="00560636">
        <w:trPr>
          <w:divId w:val="1895505331"/>
          <w:trHeight w:val="540"/>
        </w:trPr>
        <w:tc>
          <w:tcPr>
            <w:tcW w:w="761"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EFED9A"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&gt;5 per 5 mm</w:t>
            </w:r>
            <w:r w:rsidRPr="00560636">
              <w:rPr>
                <w:rFonts w:ascii="Arial" w:hAnsi="Arial" w:cs="Arial"/>
                <w:sz w:val="16"/>
                <w:szCs w:val="16"/>
                <w:vertAlign w:val="superscript"/>
              </w:rPr>
              <w:t>2</w:t>
            </w: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7B16E5"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≤2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A22E3"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None</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9342E"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(Insufficient data##)</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3C120"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49821"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(54%)</w:t>
            </w:r>
          </w:p>
        </w:tc>
      </w:tr>
      <w:tr w:rsidR="00A74A38" w:rsidRPr="00560636" w14:paraId="1DB7214C" w14:textId="77777777" w:rsidTr="00560636">
        <w:trPr>
          <w:divId w:val="1895505331"/>
          <w:trHeight w:val="315"/>
        </w:trPr>
        <w:tc>
          <w:tcPr>
            <w:tcW w:w="761" w:type="pct"/>
            <w:vMerge/>
            <w:tcBorders>
              <w:top w:val="single" w:sz="4" w:space="0" w:color="000000"/>
              <w:left w:val="single" w:sz="4" w:space="0" w:color="000000"/>
              <w:bottom w:val="single" w:sz="4" w:space="0" w:color="000000"/>
              <w:right w:val="single" w:sz="4" w:space="0" w:color="000000"/>
            </w:tcBorders>
            <w:vAlign w:val="center"/>
            <w:hideMark/>
          </w:tcPr>
          <w:p w14:paraId="71346314" w14:textId="77777777" w:rsidR="00204E7C" w:rsidRPr="00560636" w:rsidRDefault="00204E7C" w:rsidP="00560636">
            <w:pPr>
              <w:spacing w:after="0" w:line="276" w:lineRule="auto"/>
              <w:rPr>
                <w:rFonts w:ascii="Arial" w:hAnsi="Arial" w:cs="Arial"/>
                <w:sz w:val="16"/>
                <w:szCs w:val="16"/>
              </w:rPr>
            </w:pP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9FD5E"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&gt;2 - ≤5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99F71"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Moderate (16%)</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696E8"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(50%)</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481F7F"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(73%)</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CFD1E"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(52%)</w:t>
            </w:r>
          </w:p>
        </w:tc>
      </w:tr>
      <w:tr w:rsidR="00A74A38" w:rsidRPr="00560636" w14:paraId="053E6936" w14:textId="77777777" w:rsidTr="00560636">
        <w:trPr>
          <w:divId w:val="1895505331"/>
          <w:trHeight w:val="540"/>
        </w:trPr>
        <w:tc>
          <w:tcPr>
            <w:tcW w:w="761" w:type="pct"/>
            <w:vMerge/>
            <w:tcBorders>
              <w:top w:val="single" w:sz="4" w:space="0" w:color="000000"/>
              <w:left w:val="single" w:sz="4" w:space="0" w:color="000000"/>
              <w:bottom w:val="single" w:sz="4" w:space="0" w:color="000000"/>
              <w:right w:val="single" w:sz="4" w:space="0" w:color="000000"/>
            </w:tcBorders>
            <w:vAlign w:val="center"/>
            <w:hideMark/>
          </w:tcPr>
          <w:p w14:paraId="15851955" w14:textId="77777777" w:rsidR="00204E7C" w:rsidRPr="00560636" w:rsidRDefault="00204E7C" w:rsidP="00560636">
            <w:pPr>
              <w:spacing w:after="0" w:line="276" w:lineRule="auto"/>
              <w:rPr>
                <w:rFonts w:ascii="Arial" w:hAnsi="Arial" w:cs="Arial"/>
                <w:sz w:val="16"/>
                <w:szCs w:val="16"/>
              </w:rPr>
            </w:pP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9989D"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&gt;5 - ≤10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0847F"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(55%)</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7BE39"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(Insufficient data##)</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9727D"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(85%)</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A00D3"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(Insufficient data##)</w:t>
            </w:r>
          </w:p>
        </w:tc>
      </w:tr>
      <w:tr w:rsidR="00A74A38" w:rsidRPr="00560636" w14:paraId="2BC1256E" w14:textId="77777777" w:rsidTr="00560636">
        <w:trPr>
          <w:divId w:val="1895505331"/>
          <w:trHeight w:val="315"/>
        </w:trPr>
        <w:tc>
          <w:tcPr>
            <w:tcW w:w="761" w:type="pct"/>
            <w:vMerge/>
            <w:tcBorders>
              <w:top w:val="single" w:sz="4" w:space="0" w:color="000000"/>
              <w:left w:val="single" w:sz="4" w:space="0" w:color="000000"/>
              <w:bottom w:val="single" w:sz="4" w:space="0" w:color="000000"/>
              <w:right w:val="single" w:sz="4" w:space="0" w:color="000000"/>
            </w:tcBorders>
            <w:vAlign w:val="center"/>
            <w:hideMark/>
          </w:tcPr>
          <w:p w14:paraId="4656E5D4" w14:textId="77777777" w:rsidR="00204E7C" w:rsidRPr="00560636" w:rsidRDefault="00204E7C" w:rsidP="00560636">
            <w:pPr>
              <w:spacing w:after="0" w:line="276" w:lineRule="auto"/>
              <w:rPr>
                <w:rFonts w:ascii="Arial" w:hAnsi="Arial" w:cs="Arial"/>
                <w:sz w:val="16"/>
                <w:szCs w:val="16"/>
              </w:rPr>
            </w:pPr>
          </w:p>
        </w:tc>
        <w:tc>
          <w:tcPr>
            <w:tcW w:w="7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BCC1D"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&gt;10 cm</w:t>
            </w:r>
          </w:p>
        </w:tc>
        <w:tc>
          <w:tcPr>
            <w:tcW w:w="89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21CB2"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(86%)</w:t>
            </w:r>
          </w:p>
        </w:tc>
        <w:tc>
          <w:tcPr>
            <w:tcW w:w="9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3C04A"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(86%)</w:t>
            </w:r>
          </w:p>
        </w:tc>
        <w:tc>
          <w:tcPr>
            <w:tcW w:w="8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4B8BD"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(90%)</w:t>
            </w:r>
          </w:p>
        </w:tc>
        <w:tc>
          <w:tcPr>
            <w:tcW w:w="8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00D0A" w14:textId="77777777" w:rsidR="00204E7C" w:rsidRPr="00560636" w:rsidRDefault="00204E7C" w:rsidP="00560636">
            <w:pPr>
              <w:pStyle w:val="NormalWeb"/>
              <w:spacing w:before="0" w:beforeAutospacing="0" w:after="0" w:afterAutospacing="0" w:line="276" w:lineRule="auto"/>
              <w:rPr>
                <w:rFonts w:ascii="Arial" w:hAnsi="Arial" w:cs="Arial"/>
                <w:sz w:val="16"/>
                <w:szCs w:val="16"/>
              </w:rPr>
            </w:pPr>
            <w:r w:rsidRPr="00560636">
              <w:rPr>
                <w:rFonts w:ascii="Arial" w:hAnsi="Arial" w:cs="Arial"/>
                <w:sz w:val="16"/>
                <w:szCs w:val="16"/>
              </w:rPr>
              <w:t>High (71%)</w:t>
            </w:r>
          </w:p>
        </w:tc>
      </w:tr>
    </w:tbl>
    <w:p w14:paraId="2BC5BCE9"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Adapted with permission from Miettinen and Lasota.</w:t>
      </w:r>
      <w:hyperlink w:anchor="R70476" w:tgtFrame="_top" w:tooltip="Miettinen M, Lasota J. Gastrointestinal stromal tumors: pathology and prognosis at different sites.&amp;lt;em&amp;gt; Semin Diagn Pathol.&amp;lt;/em&amp;gt; 2006;23(2):70-83." w:history="1">
        <w:r w:rsidRPr="00560636">
          <w:rPr>
            <w:rStyle w:val="Hyperlink"/>
            <w:rFonts w:ascii="Arial" w:hAnsi="Arial" w:cs="Arial"/>
            <w:sz w:val="20"/>
            <w:szCs w:val="20"/>
            <w:vertAlign w:val="superscript"/>
            <w:lang w:val="en"/>
          </w:rPr>
          <w:t>5</w:t>
        </w:r>
      </w:hyperlink>
      <w:r w:rsidRPr="00560636">
        <w:rPr>
          <w:rFonts w:ascii="Arial" w:hAnsi="Arial" w:cs="Arial"/>
          <w:sz w:val="20"/>
          <w:szCs w:val="20"/>
          <w:lang w:val="en"/>
        </w:rPr>
        <w:t> Copyright 2006 by Elsevier.</w:t>
      </w:r>
    </w:p>
    <w:p w14:paraId="5BED0937"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Data based on long-term follow-up of 1055 gastric, 629 small intestinal, 144 duodenal, and 111 rectal GIST from the pre-imatinib era.</w:t>
      </w:r>
      <w:hyperlink w:anchor="R70473" w:tgtFrame="_top" w:tooltip="Miettinen M, Sobin LH, Lasota J. Gastrointestinal stromal tumors of the stomach: a clinicopathologic, immunohistochemical, and molecular genetic study of 1765 cases with long-term follow-up. &amp;lt;em&amp;gt;Am J Surg Pathol.&amp;lt;/em&amp;gt; 2005;29(1):52-68." w:history="1">
        <w:r w:rsidRPr="00560636">
          <w:rPr>
            <w:rStyle w:val="Hyperlink"/>
            <w:rFonts w:ascii="Arial" w:hAnsi="Arial" w:cs="Arial"/>
            <w:sz w:val="20"/>
            <w:szCs w:val="20"/>
            <w:vertAlign w:val="superscript"/>
            <w:lang w:val="en"/>
          </w:rPr>
          <w:t>2,</w:t>
        </w:r>
      </w:hyperlink>
      <w:hyperlink w:anchor="R70474" w:tgtFrame="_top" w:tooltip="Miettinen M, Furlong M, Sarlomo-Rikala M, Burke A, Sobin LH, Lasota J. Gastrointestinal stromal tumors, intramural leiomyomas, and leiomyosarcomas in the rectum and anus: a clinicopathologic, immunohistochemical, and molecular genetic study of 144 cases. &amp;lt;e" w:history="1">
        <w:r w:rsidRPr="00560636">
          <w:rPr>
            <w:rStyle w:val="Hyperlink"/>
            <w:rFonts w:ascii="Arial" w:hAnsi="Arial" w:cs="Arial"/>
            <w:sz w:val="20"/>
            <w:szCs w:val="20"/>
            <w:vertAlign w:val="superscript"/>
            <w:lang w:val="en"/>
          </w:rPr>
          <w:t>3,</w:t>
        </w:r>
      </w:hyperlink>
      <w:hyperlink w:anchor="R70475" w:tgtFrame="_top" w:tooltip="Miettinen M, Kopczynski J, Makhlouf HR, et al. Gastrointestinal stromal tumors, intramural leiomyomas, and leiomyosarcomas in the duodenum: a clinicopathologic, immunohistochemical, and molecular genetic study of 167 cases. &amp;lt;em&amp;gt;Am J Surg Pathol.&amp;lt;/em&amp;g" w:history="1">
        <w:r w:rsidRPr="00560636">
          <w:rPr>
            <w:rStyle w:val="Hyperlink"/>
            <w:rFonts w:ascii="Arial" w:hAnsi="Arial" w:cs="Arial"/>
            <w:sz w:val="20"/>
            <w:szCs w:val="20"/>
            <w:vertAlign w:val="superscript"/>
            <w:lang w:val="en"/>
          </w:rPr>
          <w:t>4,</w:t>
        </w:r>
      </w:hyperlink>
      <w:hyperlink w:anchor="R70477" w:tgtFrame="_top" w:tooltip="Miettinen M, Makhlouf H, Sobin LH, Lasota J. Gastrointestinal stromal tumors of the jejunum and ileum: a clinicopathologic, immunohistochemical, and molecular genetic study of 906 cases before imatinib with long-term follow-up. &amp;lt;em&amp;gt;Am J Surg Pathol. &amp;lt;" w:history="1">
        <w:r w:rsidRPr="00560636">
          <w:rPr>
            <w:rStyle w:val="Hyperlink"/>
            <w:rFonts w:ascii="Arial" w:hAnsi="Arial" w:cs="Arial"/>
            <w:sz w:val="20"/>
            <w:szCs w:val="20"/>
            <w:vertAlign w:val="superscript"/>
            <w:lang w:val="en"/>
          </w:rPr>
          <w:t>6</w:t>
        </w:r>
      </w:hyperlink>
    </w:p>
    <w:p w14:paraId="2F876344"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i/>
          <w:iCs/>
          <w:sz w:val="20"/>
          <w:szCs w:val="20"/>
          <w:vertAlign w:val="superscript"/>
          <w:lang w:val="en"/>
        </w:rPr>
        <w:t xml:space="preserve"># </w:t>
      </w:r>
      <w:r w:rsidRPr="00560636">
        <w:rPr>
          <w:rFonts w:ascii="Arial" w:hAnsi="Arial" w:cs="Arial"/>
          <w:i/>
          <w:iCs/>
          <w:sz w:val="20"/>
          <w:szCs w:val="20"/>
          <w:lang w:val="en"/>
        </w:rPr>
        <w:t>Defined as metastasis or tumor-related death</w:t>
      </w:r>
    </w:p>
    <w:p w14:paraId="77F7EAD6"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i/>
          <w:iCs/>
          <w:sz w:val="20"/>
          <w:szCs w:val="20"/>
          <w:vertAlign w:val="superscript"/>
          <w:lang w:val="en"/>
        </w:rPr>
        <w:t xml:space="preserve">## </w:t>
      </w:r>
      <w:r w:rsidRPr="00560636">
        <w:rPr>
          <w:rFonts w:ascii="Arial" w:hAnsi="Arial" w:cs="Arial"/>
          <w:i/>
          <w:iCs/>
          <w:sz w:val="20"/>
          <w:szCs w:val="20"/>
          <w:lang w:val="en"/>
        </w:rPr>
        <w:t>Denotes small number of cases</w:t>
      </w:r>
    </w:p>
    <w:p w14:paraId="7CF90A5A"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Note</w:t>
      </w:r>
      <w:r w:rsidRPr="00560636">
        <w:rPr>
          <w:rFonts w:ascii="Arial" w:hAnsi="Arial" w:cs="Arial"/>
          <w:i/>
          <w:iCs/>
          <w:sz w:val="20"/>
          <w:szCs w:val="20"/>
          <w:lang w:val="en"/>
        </w:rPr>
        <w:t>: See Note B, “Histologic Grade,” regarding the number of high-power fields to evaluate.</w:t>
      </w:r>
    </w:p>
    <w:p w14:paraId="790F0D36" w14:textId="77777777" w:rsidR="00204E7C" w:rsidRPr="00560636" w:rsidRDefault="00204E7C" w:rsidP="00560636">
      <w:pPr>
        <w:pStyle w:val="NormalWeb"/>
        <w:spacing w:before="0" w:beforeAutospacing="0" w:after="0" w:afterAutospacing="0" w:line="276" w:lineRule="auto"/>
        <w:jc w:val="both"/>
        <w:divId w:val="1895505331"/>
        <w:rPr>
          <w:rFonts w:ascii="Arial" w:hAnsi="Arial" w:cs="Arial"/>
          <w:sz w:val="20"/>
          <w:szCs w:val="20"/>
          <w:lang w:val="en"/>
        </w:rPr>
      </w:pPr>
      <w:r w:rsidRPr="00560636">
        <w:rPr>
          <w:rFonts w:ascii="Arial" w:hAnsi="Arial" w:cs="Arial"/>
          <w:sz w:val="20"/>
          <w:szCs w:val="20"/>
          <w:lang w:val="en"/>
        </w:rPr>
        <w:t> </w:t>
      </w:r>
    </w:p>
    <w:p w14:paraId="517ACDD2" w14:textId="77777777" w:rsidR="00204E7C" w:rsidRPr="00560636" w:rsidRDefault="00204E7C" w:rsidP="00560636">
      <w:pPr>
        <w:spacing w:after="0" w:line="276" w:lineRule="auto"/>
        <w:divId w:val="1892763157"/>
        <w:rPr>
          <w:rFonts w:ascii="Arial" w:eastAsia="Times New Roman" w:hAnsi="Arial" w:cs="Arial"/>
          <w:sz w:val="20"/>
          <w:szCs w:val="20"/>
          <w:lang w:val="en"/>
        </w:rPr>
      </w:pPr>
      <w:r w:rsidRPr="00560636">
        <w:rPr>
          <w:rFonts w:ascii="Arial" w:eastAsia="Times New Roman" w:hAnsi="Arial" w:cs="Arial"/>
          <w:sz w:val="20"/>
          <w:szCs w:val="20"/>
          <w:lang w:val="en"/>
        </w:rPr>
        <w:t>References</w:t>
      </w:r>
    </w:p>
    <w:p w14:paraId="6F36DF35"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3" w:name="R70472"/>
      <w:r w:rsidRPr="00560636">
        <w:rPr>
          <w:rFonts w:ascii="Arial" w:eastAsia="Times New Roman" w:hAnsi="Arial" w:cs="Arial"/>
          <w:sz w:val="20"/>
          <w:szCs w:val="20"/>
          <w:lang w:val="en"/>
        </w:rPr>
        <w:t xml:space="preserve">Fletcher CD, Berman JJ, Corless C, et al. Diagnosis of gastrointestinal stromal tumors: a consensus approach. </w:t>
      </w:r>
      <w:r w:rsidRPr="00560636">
        <w:rPr>
          <w:rStyle w:val="Emphasis"/>
          <w:rFonts w:ascii="Arial" w:eastAsia="Times New Roman" w:hAnsi="Arial" w:cs="Arial"/>
          <w:sz w:val="20"/>
          <w:szCs w:val="20"/>
          <w:lang w:val="en"/>
        </w:rPr>
        <w:t xml:space="preserve">Hum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2002;33(5):459-465.</w:t>
      </w:r>
      <w:bookmarkEnd w:id="13"/>
    </w:p>
    <w:p w14:paraId="271DE001"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4" w:name="R70473"/>
      <w:r w:rsidRPr="00560636">
        <w:rPr>
          <w:rFonts w:ascii="Arial" w:eastAsia="Times New Roman" w:hAnsi="Arial" w:cs="Arial"/>
          <w:sz w:val="20"/>
          <w:szCs w:val="20"/>
          <w:lang w:val="en"/>
        </w:rPr>
        <w:t xml:space="preserve">Miettinen M, Sobin LH, Lasota J. Gastrointestinal stromal tumors of the stomach: a clinicopathologic, immunohistochemical, and molecular genetic study of 1765 cases with long-term follow-up.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2005;29(1):52-68.</w:t>
      </w:r>
      <w:bookmarkEnd w:id="14"/>
    </w:p>
    <w:p w14:paraId="402741A2"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5" w:name="R70474"/>
      <w:r w:rsidRPr="00560636">
        <w:rPr>
          <w:rFonts w:ascii="Arial" w:eastAsia="Times New Roman" w:hAnsi="Arial" w:cs="Arial"/>
          <w:sz w:val="20"/>
          <w:szCs w:val="20"/>
          <w:lang w:val="en"/>
        </w:rPr>
        <w:t xml:space="preserve">Miettinen M, Furlong M, </w:t>
      </w:r>
      <w:proofErr w:type="spellStart"/>
      <w:r w:rsidRPr="00560636">
        <w:rPr>
          <w:rFonts w:ascii="Arial" w:eastAsia="Times New Roman" w:hAnsi="Arial" w:cs="Arial"/>
          <w:sz w:val="20"/>
          <w:szCs w:val="20"/>
          <w:lang w:val="en"/>
        </w:rPr>
        <w:t>Sarlomo</w:t>
      </w:r>
      <w:proofErr w:type="spellEnd"/>
      <w:r w:rsidRPr="00560636">
        <w:rPr>
          <w:rFonts w:ascii="Arial" w:eastAsia="Times New Roman" w:hAnsi="Arial" w:cs="Arial"/>
          <w:sz w:val="20"/>
          <w:szCs w:val="20"/>
          <w:lang w:val="en"/>
        </w:rPr>
        <w:t xml:space="preserve">-Rikala M, Burke A, Sobin LH, Lasota J. Gastrointestinal stromal tumors, intramural leiomyomas, and leiomyosarcomas in the rectum and anus: a clinicopathologic, immunohistochemical, and molecular genetic study of 144 cases.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2001;25(9):1121-1133.</w:t>
      </w:r>
      <w:bookmarkEnd w:id="15"/>
    </w:p>
    <w:p w14:paraId="3D0DB154"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6" w:name="R70475"/>
      <w:r w:rsidRPr="00560636">
        <w:rPr>
          <w:rFonts w:ascii="Arial" w:eastAsia="Times New Roman" w:hAnsi="Arial" w:cs="Arial"/>
          <w:sz w:val="20"/>
          <w:szCs w:val="20"/>
          <w:lang w:val="en"/>
        </w:rPr>
        <w:t xml:space="preserve">Miettinen M, Kopczynski J, Makhlouf HR, et al. Gastrointestinal stromal tumors, intramural leiomyomas, and leiomyosarcomas in the duodenum: a clinicopathologic, immunohistochemical, and molecular genetic study of 167 cases.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2003;27(5):625-641.</w:t>
      </w:r>
      <w:bookmarkEnd w:id="16"/>
    </w:p>
    <w:p w14:paraId="5158B650"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7" w:name="R70476"/>
      <w:r w:rsidRPr="00560636">
        <w:rPr>
          <w:rFonts w:ascii="Arial" w:eastAsia="Times New Roman" w:hAnsi="Arial" w:cs="Arial"/>
          <w:sz w:val="20"/>
          <w:szCs w:val="20"/>
          <w:lang w:val="en"/>
        </w:rPr>
        <w:t>Miettinen M, Lasota J. Gastrointestinal stromal tumors: pathology and prognosis at different sites.</w:t>
      </w:r>
      <w:r w:rsidRPr="00560636">
        <w:rPr>
          <w:rStyle w:val="Emphasis"/>
          <w:rFonts w:ascii="Arial" w:eastAsia="Times New Roman" w:hAnsi="Arial" w:cs="Arial"/>
          <w:sz w:val="20"/>
          <w:szCs w:val="20"/>
          <w:lang w:val="en"/>
        </w:rPr>
        <w:t xml:space="preserve"> Semin </w:t>
      </w:r>
      <w:proofErr w:type="spellStart"/>
      <w:r w:rsidRPr="00560636">
        <w:rPr>
          <w:rStyle w:val="Emphasis"/>
          <w:rFonts w:ascii="Arial" w:eastAsia="Times New Roman" w:hAnsi="Arial" w:cs="Arial"/>
          <w:sz w:val="20"/>
          <w:szCs w:val="20"/>
          <w:lang w:val="en"/>
        </w:rPr>
        <w:t>Diagn</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2006;23(2):70-83.</w:t>
      </w:r>
      <w:bookmarkEnd w:id="17"/>
    </w:p>
    <w:p w14:paraId="5356E9E3"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8" w:name="R70477"/>
      <w:r w:rsidRPr="00560636">
        <w:rPr>
          <w:rFonts w:ascii="Arial" w:eastAsia="Times New Roman" w:hAnsi="Arial" w:cs="Arial"/>
          <w:sz w:val="20"/>
          <w:szCs w:val="20"/>
          <w:lang w:val="en"/>
        </w:rPr>
        <w:t xml:space="preserve">Miettinen M, Makhlouf H, Sobin LH, Lasota J. Gastrointestinal stromal tumors of the jejunum and ileum: a clinicopathologic, immunohistochemical, and molecular genetic study of 906 cases before imatinib with long-term follow-up.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 xml:space="preserve">. </w:t>
      </w:r>
      <w:r w:rsidRPr="00560636">
        <w:rPr>
          <w:rFonts w:ascii="Arial" w:eastAsia="Times New Roman" w:hAnsi="Arial" w:cs="Arial"/>
          <w:sz w:val="20"/>
          <w:szCs w:val="20"/>
          <w:lang w:val="en"/>
        </w:rPr>
        <w:t>2006;30(4):477-489.</w:t>
      </w:r>
      <w:bookmarkEnd w:id="18"/>
    </w:p>
    <w:p w14:paraId="4857869A"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19" w:name="R70478"/>
      <w:r w:rsidRPr="00560636">
        <w:rPr>
          <w:rFonts w:ascii="Arial" w:eastAsia="Times New Roman" w:hAnsi="Arial" w:cs="Arial"/>
          <w:sz w:val="20"/>
          <w:szCs w:val="20"/>
          <w:lang w:val="en"/>
        </w:rPr>
        <w:t xml:space="preserve">Miettinen M, </w:t>
      </w:r>
      <w:proofErr w:type="spellStart"/>
      <w:r w:rsidRPr="00560636">
        <w:rPr>
          <w:rFonts w:ascii="Arial" w:eastAsia="Times New Roman" w:hAnsi="Arial" w:cs="Arial"/>
          <w:sz w:val="20"/>
          <w:szCs w:val="20"/>
          <w:lang w:val="en"/>
        </w:rPr>
        <w:t>Felisiak</w:t>
      </w:r>
      <w:proofErr w:type="spellEnd"/>
      <w:r w:rsidRPr="00560636">
        <w:rPr>
          <w:rFonts w:ascii="Arial" w:eastAsia="Times New Roman" w:hAnsi="Arial" w:cs="Arial"/>
          <w:sz w:val="20"/>
          <w:szCs w:val="20"/>
          <w:lang w:val="en"/>
        </w:rPr>
        <w:t xml:space="preserve">-Golabek A, Wang Z, </w:t>
      </w:r>
      <w:proofErr w:type="spellStart"/>
      <w:r w:rsidRPr="00560636">
        <w:rPr>
          <w:rFonts w:ascii="Arial" w:eastAsia="Times New Roman" w:hAnsi="Arial" w:cs="Arial"/>
          <w:sz w:val="20"/>
          <w:szCs w:val="20"/>
          <w:lang w:val="en"/>
        </w:rPr>
        <w:t>Inaguma</w:t>
      </w:r>
      <w:proofErr w:type="spellEnd"/>
      <w:r w:rsidRPr="00560636">
        <w:rPr>
          <w:rFonts w:ascii="Arial" w:eastAsia="Times New Roman" w:hAnsi="Arial" w:cs="Arial"/>
          <w:sz w:val="20"/>
          <w:szCs w:val="20"/>
          <w:lang w:val="en"/>
        </w:rPr>
        <w:t xml:space="preserve"> S, Lasota J. GIST Manifesting as a Retroperitoneal Tumor: Clinicopathologic Immunohistochemical, and Molecular Genetic Study of 112 Cases.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2017 May;41(5):577-585. PMID: 28288036.</w:t>
      </w:r>
      <w:bookmarkEnd w:id="19"/>
    </w:p>
    <w:p w14:paraId="60D39351"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20" w:name="R70479"/>
      <w:r w:rsidRPr="00560636">
        <w:rPr>
          <w:rFonts w:ascii="Arial" w:eastAsia="Times New Roman" w:hAnsi="Arial" w:cs="Arial"/>
          <w:sz w:val="20"/>
          <w:szCs w:val="20"/>
          <w:lang w:val="en"/>
        </w:rPr>
        <w:t xml:space="preserve">Demetri GD, Benjamin RS, Blanke CD, et al; NCCN Task Force. NCCN Task Force report: management of patients with gastrointestinal stromal tumor (GIST)--update of the NCCN clinical practice guidelines. </w:t>
      </w:r>
      <w:r w:rsidRPr="00560636">
        <w:rPr>
          <w:rStyle w:val="Emphasis"/>
          <w:rFonts w:ascii="Arial" w:eastAsia="Times New Roman" w:hAnsi="Arial" w:cs="Arial"/>
          <w:sz w:val="20"/>
          <w:szCs w:val="20"/>
          <w:lang w:val="en"/>
        </w:rPr>
        <w:t xml:space="preserve">J Natl </w:t>
      </w:r>
      <w:proofErr w:type="spellStart"/>
      <w:r w:rsidRPr="00560636">
        <w:rPr>
          <w:rStyle w:val="Emphasis"/>
          <w:rFonts w:ascii="Arial" w:eastAsia="Times New Roman" w:hAnsi="Arial" w:cs="Arial"/>
          <w:sz w:val="20"/>
          <w:szCs w:val="20"/>
          <w:lang w:val="en"/>
        </w:rPr>
        <w:t>Compr</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Canc</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Netw</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2007;5(Suppl 2): S1-S29.</w:t>
      </w:r>
      <w:bookmarkEnd w:id="20"/>
    </w:p>
    <w:p w14:paraId="2FC76E4E" w14:textId="77777777" w:rsidR="00204E7C" w:rsidRPr="00560636"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21" w:name="R70480"/>
      <w:r w:rsidRPr="00560636">
        <w:rPr>
          <w:rFonts w:ascii="Arial" w:eastAsia="Times New Roman" w:hAnsi="Arial" w:cs="Arial"/>
          <w:sz w:val="20"/>
          <w:szCs w:val="20"/>
          <w:lang w:val="en"/>
        </w:rPr>
        <w:t xml:space="preserve">WHO Classification of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Editorial Board. </w:t>
      </w:r>
      <w:r w:rsidRPr="00560636">
        <w:rPr>
          <w:rStyle w:val="Emphasis"/>
          <w:rFonts w:ascii="Arial" w:eastAsia="Times New Roman" w:hAnsi="Arial" w:cs="Arial"/>
          <w:sz w:val="20"/>
          <w:szCs w:val="20"/>
          <w:lang w:val="en"/>
        </w:rPr>
        <w:t xml:space="preserve">Digestive system </w:t>
      </w:r>
      <w:proofErr w:type="spellStart"/>
      <w:r w:rsidRPr="00560636">
        <w:rPr>
          <w:rStyle w:val="Emphasis"/>
          <w:rFonts w:ascii="Arial" w:eastAsia="Times New Roman" w:hAnsi="Arial" w:cs="Arial"/>
          <w:sz w:val="20"/>
          <w:szCs w:val="20"/>
          <w:lang w:val="en"/>
        </w:rPr>
        <w:t>tumours</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Lyon (France): International Agency for Research on Cancer; 2026. (WHO classification of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series, 6th ed.; vol. 1).</w:t>
      </w:r>
      <w:bookmarkEnd w:id="21"/>
    </w:p>
    <w:p w14:paraId="10DF850C" w14:textId="77777777" w:rsidR="00204E7C" w:rsidRDefault="00204E7C" w:rsidP="00560636">
      <w:pPr>
        <w:numPr>
          <w:ilvl w:val="0"/>
          <w:numId w:val="6"/>
        </w:numPr>
        <w:spacing w:after="0" w:line="276" w:lineRule="auto"/>
        <w:divId w:val="1955475029"/>
        <w:rPr>
          <w:rFonts w:ascii="Arial" w:eastAsia="Times New Roman" w:hAnsi="Arial" w:cs="Arial"/>
          <w:sz w:val="20"/>
          <w:szCs w:val="20"/>
          <w:lang w:val="en"/>
        </w:rPr>
      </w:pPr>
      <w:bookmarkStart w:id="22" w:name="R71010"/>
      <w:r w:rsidRPr="00560636">
        <w:rPr>
          <w:rFonts w:ascii="Arial" w:eastAsia="Times New Roman" w:hAnsi="Arial" w:cs="Arial"/>
          <w:sz w:val="20"/>
          <w:szCs w:val="20"/>
          <w:lang w:val="en"/>
        </w:rPr>
        <w:lastRenderedPageBreak/>
        <w:t xml:space="preserve">Hu, S., Alpert, L., Cates, J. M. M., et al. Gastrointestinal stromal tumors (GISTs) arising in uncommon locations: clinicopathologic features and risk assessment of esophageal, colonic, and appendiceal GISTs. </w:t>
      </w:r>
      <w:r w:rsidRPr="00560636">
        <w:rPr>
          <w:rStyle w:val="Emphasis"/>
          <w:rFonts w:ascii="Arial" w:eastAsia="Times New Roman" w:hAnsi="Arial" w:cs="Arial"/>
          <w:sz w:val="20"/>
          <w:szCs w:val="20"/>
          <w:lang w:val="en"/>
        </w:rPr>
        <w:t xml:space="preserve">Mod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2022; 35(4), 554 -563.</w:t>
      </w:r>
      <w:bookmarkEnd w:id="22"/>
    </w:p>
    <w:p w14:paraId="26C15A6B" w14:textId="77777777" w:rsidR="00560636" w:rsidRPr="00560636" w:rsidRDefault="00560636" w:rsidP="00560636">
      <w:pPr>
        <w:spacing w:after="0" w:line="276" w:lineRule="auto"/>
        <w:ind w:left="720"/>
        <w:divId w:val="1955475029"/>
        <w:rPr>
          <w:rFonts w:ascii="Arial" w:eastAsia="Times New Roman" w:hAnsi="Arial" w:cs="Arial"/>
          <w:sz w:val="20"/>
          <w:szCs w:val="20"/>
          <w:lang w:val="en"/>
        </w:rPr>
      </w:pPr>
    </w:p>
    <w:p w14:paraId="69FFE79C" w14:textId="77777777" w:rsidR="00204E7C" w:rsidRPr="00560636" w:rsidRDefault="00204E7C" w:rsidP="00560636">
      <w:pPr>
        <w:spacing w:after="0" w:line="276" w:lineRule="auto"/>
        <w:divId w:val="1288126885"/>
        <w:rPr>
          <w:rFonts w:ascii="Arial" w:eastAsia="Times New Roman" w:hAnsi="Arial" w:cs="Arial"/>
          <w:b/>
          <w:bCs/>
          <w:sz w:val="20"/>
          <w:szCs w:val="20"/>
          <w:lang w:val="en"/>
        </w:rPr>
      </w:pPr>
      <w:bookmarkStart w:id="23" w:name="N10938"/>
      <w:r w:rsidRPr="00560636">
        <w:rPr>
          <w:rFonts w:ascii="Arial" w:eastAsia="Times New Roman" w:hAnsi="Arial" w:cs="Arial"/>
          <w:b/>
          <w:bCs/>
          <w:sz w:val="20"/>
          <w:szCs w:val="20"/>
          <w:lang w:val="en"/>
        </w:rPr>
        <w:t>E. Regional Lymph Nodes, Metastasis</w:t>
      </w:r>
      <w:bookmarkEnd w:id="23"/>
    </w:p>
    <w:p w14:paraId="19654C1A" w14:textId="77777777" w:rsidR="00204E7C" w:rsidRPr="00560636" w:rsidRDefault="00204E7C" w:rsidP="00560636">
      <w:pPr>
        <w:pStyle w:val="NormalWeb"/>
        <w:spacing w:before="0" w:beforeAutospacing="0" w:after="0" w:afterAutospacing="0" w:line="276" w:lineRule="auto"/>
        <w:divId w:val="1932734054"/>
        <w:rPr>
          <w:rFonts w:ascii="Arial" w:hAnsi="Arial" w:cs="Arial"/>
          <w:sz w:val="20"/>
          <w:szCs w:val="20"/>
          <w:lang w:val="en"/>
        </w:rPr>
      </w:pPr>
      <w:r w:rsidRPr="00560636">
        <w:rPr>
          <w:rFonts w:ascii="Arial" w:hAnsi="Arial" w:cs="Arial"/>
          <w:sz w:val="20"/>
          <w:szCs w:val="20"/>
          <w:lang w:val="en"/>
        </w:rPr>
        <w:t>Gastrointestinal stromal tumors generally metastasize to a very limited subset of anatomic sites.</w:t>
      </w:r>
      <w:hyperlink w:anchor="R70481" w:tgtFrame="_top" w:tooltip="Fletcher CD, Berman JJ, Corless C, et al. Diagnosis of gastrointestinal stromal tumors: a consensus approach. &amp;lt;em&amp;gt;Hum Pathol. &amp;lt;/em&amp;gt;2002;33(5):459-465." w:history="1">
        <w:r w:rsidRPr="00560636">
          <w:rPr>
            <w:rStyle w:val="Hyperlink"/>
            <w:rFonts w:ascii="Arial" w:hAnsi="Arial" w:cs="Arial"/>
            <w:sz w:val="20"/>
            <w:szCs w:val="20"/>
            <w:vertAlign w:val="superscript"/>
            <w:lang w:val="en"/>
          </w:rPr>
          <w:t>1</w:t>
        </w:r>
      </w:hyperlink>
      <w:r w:rsidRPr="00560636">
        <w:rPr>
          <w:rFonts w:ascii="Arial" w:hAnsi="Arial" w:cs="Arial"/>
          <w:sz w:val="20"/>
          <w:szCs w:val="20"/>
          <w:lang w:val="en"/>
        </w:rPr>
        <w:t xml:space="preserve"> These tumors rarely metastasize to lymph nodes, which is important to note because lymphadenectomy is unnecessary except in rare circumstances when an enlarged or otherwise suspicious lymph node is encountered. Gastrointestinal stromal tumors metastasize predominantly to the liver or to the peritoneal surfaces, where there can be disseminated intra-abdominal disease presenting as innumerable metastatic nodules. Very rarely, GIST </w:t>
      </w:r>
      <w:proofErr w:type="gramStart"/>
      <w:r w:rsidRPr="00560636">
        <w:rPr>
          <w:rFonts w:ascii="Arial" w:hAnsi="Arial" w:cs="Arial"/>
          <w:sz w:val="20"/>
          <w:szCs w:val="20"/>
          <w:lang w:val="en"/>
        </w:rPr>
        <w:t>metastasize to</w:t>
      </w:r>
      <w:proofErr w:type="gramEnd"/>
      <w:r w:rsidRPr="00560636">
        <w:rPr>
          <w:rFonts w:ascii="Arial" w:hAnsi="Arial" w:cs="Arial"/>
          <w:sz w:val="20"/>
          <w:szCs w:val="20"/>
          <w:lang w:val="en"/>
        </w:rPr>
        <w:t xml:space="preserve"> the lungs. This situation is associated with rectal location or very advanced disease.</w:t>
      </w:r>
      <w:hyperlink w:anchor="R70482" w:tgtFrame="_top" w:tooltip="Miettinen M, Furlong M, Sarlomo-Rikala M, Burke A, Sobin LH, Lasota J. Gastrointestinal stromal tumors, intramural leiomyomas, and leiomyosarcomas in the rectum and anus: a clinicopathologic, immunohistochemical, and molecular genetic study of 144 cases. &amp;lt;e" w:history="1">
        <w:r w:rsidRPr="00560636">
          <w:rPr>
            <w:rStyle w:val="Hyperlink"/>
            <w:rFonts w:ascii="Arial" w:hAnsi="Arial" w:cs="Arial"/>
            <w:sz w:val="20"/>
            <w:szCs w:val="20"/>
            <w:vertAlign w:val="superscript"/>
            <w:lang w:val="en"/>
          </w:rPr>
          <w:t>2</w:t>
        </w:r>
      </w:hyperlink>
      <w:r w:rsidRPr="00560636">
        <w:rPr>
          <w:rFonts w:ascii="Arial" w:hAnsi="Arial" w:cs="Arial"/>
          <w:sz w:val="20"/>
          <w:szCs w:val="20"/>
          <w:lang w:val="en"/>
        </w:rPr>
        <w:t xml:space="preserve">  Metastasis to bone has also been documented, but it is very rare.</w:t>
      </w:r>
    </w:p>
    <w:p w14:paraId="5E2541A8" w14:textId="77777777" w:rsidR="00204E7C" w:rsidRPr="00560636" w:rsidRDefault="00204E7C" w:rsidP="00560636">
      <w:pPr>
        <w:pStyle w:val="NormalWeb"/>
        <w:spacing w:before="0" w:beforeAutospacing="0" w:after="0" w:afterAutospacing="0" w:line="276" w:lineRule="auto"/>
        <w:divId w:val="1932734054"/>
        <w:rPr>
          <w:rFonts w:ascii="Arial" w:hAnsi="Arial" w:cs="Arial"/>
          <w:sz w:val="20"/>
          <w:szCs w:val="20"/>
          <w:lang w:val="en"/>
        </w:rPr>
      </w:pPr>
      <w:r w:rsidRPr="00560636">
        <w:rPr>
          <w:rFonts w:ascii="Arial" w:hAnsi="Arial" w:cs="Arial"/>
          <w:sz w:val="20"/>
          <w:szCs w:val="20"/>
          <w:lang w:val="en"/>
        </w:rPr>
        <w:t> </w:t>
      </w:r>
    </w:p>
    <w:p w14:paraId="5654BD6B" w14:textId="77777777" w:rsidR="00204E7C" w:rsidRPr="00560636" w:rsidRDefault="00204E7C" w:rsidP="00560636">
      <w:pPr>
        <w:spacing w:after="0" w:line="276" w:lineRule="auto"/>
        <w:divId w:val="28536364"/>
        <w:rPr>
          <w:rFonts w:ascii="Arial" w:eastAsia="Times New Roman" w:hAnsi="Arial" w:cs="Arial"/>
          <w:sz w:val="20"/>
          <w:szCs w:val="20"/>
          <w:lang w:val="en"/>
        </w:rPr>
      </w:pPr>
      <w:r w:rsidRPr="00560636">
        <w:rPr>
          <w:rFonts w:ascii="Arial" w:eastAsia="Times New Roman" w:hAnsi="Arial" w:cs="Arial"/>
          <w:sz w:val="20"/>
          <w:szCs w:val="20"/>
          <w:lang w:val="en"/>
        </w:rPr>
        <w:t>References</w:t>
      </w:r>
    </w:p>
    <w:p w14:paraId="0BF3A796" w14:textId="77777777" w:rsidR="00204E7C" w:rsidRPr="00560636" w:rsidRDefault="00204E7C" w:rsidP="00560636">
      <w:pPr>
        <w:numPr>
          <w:ilvl w:val="0"/>
          <w:numId w:val="7"/>
        </w:numPr>
        <w:spacing w:after="0" w:line="276" w:lineRule="auto"/>
        <w:divId w:val="1955475029"/>
        <w:rPr>
          <w:rFonts w:ascii="Arial" w:eastAsia="Times New Roman" w:hAnsi="Arial" w:cs="Arial"/>
          <w:sz w:val="20"/>
          <w:szCs w:val="20"/>
          <w:lang w:val="en"/>
        </w:rPr>
      </w:pPr>
      <w:bookmarkStart w:id="24" w:name="R70481"/>
      <w:r w:rsidRPr="00560636">
        <w:rPr>
          <w:rFonts w:ascii="Arial" w:eastAsia="Times New Roman" w:hAnsi="Arial" w:cs="Arial"/>
          <w:sz w:val="20"/>
          <w:szCs w:val="20"/>
          <w:lang w:val="en"/>
        </w:rPr>
        <w:t xml:space="preserve">Fletcher CD, Berman JJ, Corless C, et al. Diagnosis of gastrointestinal stromal tumors: a consensus approach. </w:t>
      </w:r>
      <w:r w:rsidRPr="00560636">
        <w:rPr>
          <w:rStyle w:val="Emphasis"/>
          <w:rFonts w:ascii="Arial" w:eastAsia="Times New Roman" w:hAnsi="Arial" w:cs="Arial"/>
          <w:sz w:val="20"/>
          <w:szCs w:val="20"/>
          <w:lang w:val="en"/>
        </w:rPr>
        <w:t xml:space="preserve">Hum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 xml:space="preserve">. </w:t>
      </w:r>
      <w:r w:rsidRPr="00560636">
        <w:rPr>
          <w:rFonts w:ascii="Arial" w:eastAsia="Times New Roman" w:hAnsi="Arial" w:cs="Arial"/>
          <w:sz w:val="20"/>
          <w:szCs w:val="20"/>
          <w:lang w:val="en"/>
        </w:rPr>
        <w:t>2002;33(5):459-465.</w:t>
      </w:r>
      <w:bookmarkEnd w:id="24"/>
    </w:p>
    <w:p w14:paraId="1D70E6AF" w14:textId="77777777" w:rsidR="00204E7C" w:rsidRDefault="00204E7C" w:rsidP="00560636">
      <w:pPr>
        <w:numPr>
          <w:ilvl w:val="0"/>
          <w:numId w:val="7"/>
        </w:numPr>
        <w:spacing w:after="0" w:line="276" w:lineRule="auto"/>
        <w:divId w:val="1955475029"/>
        <w:rPr>
          <w:rFonts w:ascii="Arial" w:eastAsia="Times New Roman" w:hAnsi="Arial" w:cs="Arial"/>
          <w:sz w:val="20"/>
          <w:szCs w:val="20"/>
          <w:lang w:val="en"/>
        </w:rPr>
      </w:pPr>
      <w:bookmarkStart w:id="25" w:name="R70482"/>
      <w:r w:rsidRPr="00560636">
        <w:rPr>
          <w:rFonts w:ascii="Arial" w:eastAsia="Times New Roman" w:hAnsi="Arial" w:cs="Arial"/>
          <w:sz w:val="20"/>
          <w:szCs w:val="20"/>
          <w:lang w:val="en"/>
        </w:rPr>
        <w:t xml:space="preserve">Miettinen M, Furlong M, </w:t>
      </w:r>
      <w:proofErr w:type="spellStart"/>
      <w:r w:rsidRPr="00560636">
        <w:rPr>
          <w:rFonts w:ascii="Arial" w:eastAsia="Times New Roman" w:hAnsi="Arial" w:cs="Arial"/>
          <w:sz w:val="20"/>
          <w:szCs w:val="20"/>
          <w:lang w:val="en"/>
        </w:rPr>
        <w:t>Sarlomo</w:t>
      </w:r>
      <w:proofErr w:type="spellEnd"/>
      <w:r w:rsidRPr="00560636">
        <w:rPr>
          <w:rFonts w:ascii="Arial" w:eastAsia="Times New Roman" w:hAnsi="Arial" w:cs="Arial"/>
          <w:sz w:val="20"/>
          <w:szCs w:val="20"/>
          <w:lang w:val="en"/>
        </w:rPr>
        <w:t xml:space="preserve">-Rikala M, Burke A, Sobin LH, Lasota J. Gastrointestinal stromal tumors, intramural leiomyomas, and leiomyosarcomas in the rectum and anus: a clinicopathologic, immunohistochemical, and molecular genetic study of 144 cases.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2001;25(9):1121-1133.</w:t>
      </w:r>
      <w:bookmarkEnd w:id="25"/>
    </w:p>
    <w:p w14:paraId="1065A7F3" w14:textId="77777777" w:rsidR="00560636" w:rsidRPr="00560636" w:rsidRDefault="00560636" w:rsidP="00560636">
      <w:pPr>
        <w:spacing w:after="0" w:line="276" w:lineRule="auto"/>
        <w:ind w:left="720"/>
        <w:divId w:val="1955475029"/>
        <w:rPr>
          <w:rFonts w:ascii="Arial" w:eastAsia="Times New Roman" w:hAnsi="Arial" w:cs="Arial"/>
          <w:sz w:val="20"/>
          <w:szCs w:val="20"/>
          <w:lang w:val="en"/>
        </w:rPr>
      </w:pPr>
    </w:p>
    <w:p w14:paraId="0F4E7C1A" w14:textId="77777777" w:rsidR="00204E7C" w:rsidRPr="00560636" w:rsidRDefault="00204E7C" w:rsidP="00560636">
      <w:pPr>
        <w:spacing w:after="0" w:line="276" w:lineRule="auto"/>
        <w:divId w:val="2123106409"/>
        <w:rPr>
          <w:rFonts w:ascii="Arial" w:eastAsia="Times New Roman" w:hAnsi="Arial" w:cs="Arial"/>
          <w:b/>
          <w:bCs/>
          <w:sz w:val="20"/>
          <w:szCs w:val="20"/>
          <w:lang w:val="en"/>
        </w:rPr>
      </w:pPr>
      <w:bookmarkStart w:id="26" w:name="N10939"/>
      <w:r w:rsidRPr="00560636">
        <w:rPr>
          <w:rFonts w:ascii="Arial" w:eastAsia="Times New Roman" w:hAnsi="Arial" w:cs="Arial"/>
          <w:b/>
          <w:bCs/>
          <w:sz w:val="20"/>
          <w:szCs w:val="20"/>
          <w:lang w:val="en"/>
        </w:rPr>
        <w:t xml:space="preserve">F. </w:t>
      </w:r>
      <w:proofErr w:type="spellStart"/>
      <w:r w:rsidRPr="00560636">
        <w:rPr>
          <w:rFonts w:ascii="Arial" w:eastAsia="Times New Roman" w:hAnsi="Arial" w:cs="Arial"/>
          <w:b/>
          <w:bCs/>
          <w:sz w:val="20"/>
          <w:szCs w:val="20"/>
          <w:lang w:val="en"/>
        </w:rPr>
        <w:t>pTNM</w:t>
      </w:r>
      <w:proofErr w:type="spellEnd"/>
      <w:r w:rsidRPr="00560636">
        <w:rPr>
          <w:rFonts w:ascii="Arial" w:eastAsia="Times New Roman" w:hAnsi="Arial" w:cs="Arial"/>
          <w:b/>
          <w:bCs/>
          <w:sz w:val="20"/>
          <w:szCs w:val="20"/>
          <w:lang w:val="en"/>
        </w:rPr>
        <w:t xml:space="preserve"> CLASSIFICATION</w:t>
      </w:r>
      <w:bookmarkEnd w:id="26"/>
    </w:p>
    <w:p w14:paraId="50FBB195"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The American Joint Committee on Cancer (AJCC) and International Union Against Cancer (UICC) GIST staging system is recommended.</w:t>
      </w:r>
      <w:hyperlink w:anchor="R70483" w:tgtFrame="_top" w:tooltip="Amin MB, Edge SB, Greene FL, et al, eds. &amp;lt;em&amp;gt;AJCC Cancer Staging Manual. 8th ed.&amp;lt;/em&amp;gt; New York, NY: Springer; 2017." w:history="1">
        <w:r w:rsidRPr="00560636">
          <w:rPr>
            <w:rStyle w:val="Hyperlink"/>
            <w:rFonts w:ascii="Arial" w:hAnsi="Arial" w:cs="Arial"/>
            <w:sz w:val="20"/>
            <w:szCs w:val="20"/>
            <w:vertAlign w:val="superscript"/>
            <w:lang w:val="en"/>
          </w:rPr>
          <w:t>1</w:t>
        </w:r>
      </w:hyperlink>
      <w:r w:rsidRPr="00560636">
        <w:rPr>
          <w:rFonts w:ascii="Arial" w:hAnsi="Arial" w:cs="Arial"/>
          <w:sz w:val="20"/>
          <w:szCs w:val="20"/>
          <w:lang w:val="en"/>
        </w:rPr>
        <w:t xml:space="preserve"> The staging system should not be applied to pediatric GIST, familial GIST (germline mutant </w:t>
      </w:r>
      <w:r w:rsidRPr="00560636">
        <w:rPr>
          <w:rStyle w:val="Emphasis"/>
          <w:rFonts w:ascii="Arial" w:hAnsi="Arial" w:cs="Arial"/>
          <w:sz w:val="20"/>
          <w:szCs w:val="20"/>
          <w:lang w:val="en"/>
        </w:rPr>
        <w:t>KIT</w:t>
      </w:r>
      <w:r w:rsidRPr="00560636">
        <w:rPr>
          <w:rFonts w:ascii="Arial" w:hAnsi="Arial" w:cs="Arial"/>
          <w:sz w:val="20"/>
          <w:szCs w:val="20"/>
          <w:lang w:val="en"/>
        </w:rPr>
        <w:t xml:space="preserve"> or </w:t>
      </w:r>
      <w:r w:rsidRPr="00560636">
        <w:rPr>
          <w:rStyle w:val="Emphasis"/>
          <w:rFonts w:ascii="Arial" w:hAnsi="Arial" w:cs="Arial"/>
          <w:sz w:val="20"/>
          <w:szCs w:val="20"/>
          <w:lang w:val="en"/>
        </w:rPr>
        <w:t>PDGFRA</w:t>
      </w:r>
      <w:r w:rsidRPr="00560636">
        <w:rPr>
          <w:rFonts w:ascii="Arial" w:hAnsi="Arial" w:cs="Arial"/>
          <w:sz w:val="20"/>
          <w:szCs w:val="20"/>
          <w:lang w:val="en"/>
        </w:rPr>
        <w:t>) or syndromic GIST (GIST arising in the setting of neurofibromatosis type 1, Carney triad, or Carney dyad also known as Carney-Stratakis syndrome).</w:t>
      </w:r>
    </w:p>
    <w:p w14:paraId="62D88D8C"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28BB2DB2"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b/>
          <w:bCs/>
          <w:sz w:val="20"/>
          <w:szCs w:val="20"/>
          <w:lang w:val="en"/>
        </w:rPr>
        <w:t>TNM Descriptors</w:t>
      </w:r>
    </w:p>
    <w:p w14:paraId="2FD4C67A"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xml:space="preserve">For identification of special cases of TNM or </w:t>
      </w:r>
      <w:proofErr w:type="spellStart"/>
      <w:r w:rsidRPr="00560636">
        <w:rPr>
          <w:rFonts w:ascii="Arial" w:hAnsi="Arial" w:cs="Arial"/>
          <w:sz w:val="20"/>
          <w:szCs w:val="20"/>
          <w:lang w:val="en"/>
        </w:rPr>
        <w:t>pTNM</w:t>
      </w:r>
      <w:proofErr w:type="spellEnd"/>
      <w:r w:rsidRPr="00560636">
        <w:rPr>
          <w:rFonts w:ascii="Arial" w:hAnsi="Arial" w:cs="Arial"/>
          <w:sz w:val="20"/>
          <w:szCs w:val="20"/>
          <w:lang w:val="en"/>
        </w:rPr>
        <w:t xml:space="preserve"> classifications, the “m” suffix and “y” and “r” prefixes are used. Although they do not affect </w:t>
      </w:r>
      <w:proofErr w:type="gramStart"/>
      <w:r w:rsidRPr="00560636">
        <w:rPr>
          <w:rFonts w:ascii="Arial" w:hAnsi="Arial" w:cs="Arial"/>
          <w:sz w:val="20"/>
          <w:szCs w:val="20"/>
          <w:lang w:val="en"/>
        </w:rPr>
        <w:t>the stage</w:t>
      </w:r>
      <w:proofErr w:type="gramEnd"/>
      <w:r w:rsidRPr="00560636">
        <w:rPr>
          <w:rFonts w:ascii="Arial" w:hAnsi="Arial" w:cs="Arial"/>
          <w:sz w:val="20"/>
          <w:szCs w:val="20"/>
          <w:lang w:val="en"/>
        </w:rPr>
        <w:t xml:space="preserve"> grouping, they indicate cases needing separate analysis.</w:t>
      </w:r>
    </w:p>
    <w:p w14:paraId="10CF14BC"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735B1EAD"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u w:val="single"/>
          <w:lang w:val="en"/>
        </w:rPr>
        <w:t>The “m” suffix</w:t>
      </w:r>
      <w:r w:rsidRPr="00560636">
        <w:rPr>
          <w:rFonts w:ascii="Arial" w:hAnsi="Arial" w:cs="Arial"/>
          <w:sz w:val="20"/>
          <w:szCs w:val="20"/>
          <w:lang w:val="en"/>
        </w:rPr>
        <w:t xml:space="preserve"> indicates the presence of multiple primary tumors in a single site and is recorded in parentheses: </w:t>
      </w:r>
      <w:proofErr w:type="spellStart"/>
      <w:r w:rsidRPr="00560636">
        <w:rPr>
          <w:rFonts w:ascii="Arial" w:hAnsi="Arial" w:cs="Arial"/>
          <w:sz w:val="20"/>
          <w:szCs w:val="20"/>
          <w:lang w:val="en"/>
        </w:rPr>
        <w:t>pT</w:t>
      </w:r>
      <w:proofErr w:type="spellEnd"/>
      <w:r w:rsidRPr="00560636">
        <w:rPr>
          <w:rFonts w:ascii="Arial" w:hAnsi="Arial" w:cs="Arial"/>
          <w:sz w:val="20"/>
          <w:szCs w:val="20"/>
          <w:lang w:val="en"/>
        </w:rPr>
        <w:t>(m)NM.</w:t>
      </w:r>
    </w:p>
    <w:p w14:paraId="09B4BD66"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75D2B0EB"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u w:val="single"/>
          <w:lang w:val="en"/>
        </w:rPr>
        <w:t>The “y” prefix</w:t>
      </w:r>
      <w:r w:rsidRPr="00560636">
        <w:rPr>
          <w:rFonts w:ascii="Arial" w:hAnsi="Arial" w:cs="Arial"/>
          <w:sz w:val="20"/>
          <w:szCs w:val="20"/>
          <w:lang w:val="en"/>
        </w:rPr>
        <w:t xml:space="preserve"> indicates those cases in which classification is performed during or after initial multimodality therapy (i.e., neoadjuvant chemotherapy, radiation therapy, or both chemotherapy and radiation therapy). The </w:t>
      </w:r>
      <w:proofErr w:type="spellStart"/>
      <w:r w:rsidRPr="00560636">
        <w:rPr>
          <w:rFonts w:ascii="Arial" w:hAnsi="Arial" w:cs="Arial"/>
          <w:sz w:val="20"/>
          <w:szCs w:val="20"/>
          <w:lang w:val="en"/>
        </w:rPr>
        <w:t>cTNM</w:t>
      </w:r>
      <w:proofErr w:type="spellEnd"/>
      <w:r w:rsidRPr="00560636">
        <w:rPr>
          <w:rFonts w:ascii="Arial" w:hAnsi="Arial" w:cs="Arial"/>
          <w:sz w:val="20"/>
          <w:szCs w:val="20"/>
          <w:lang w:val="en"/>
        </w:rPr>
        <w:t xml:space="preserve"> or </w:t>
      </w:r>
      <w:proofErr w:type="spellStart"/>
      <w:r w:rsidRPr="00560636">
        <w:rPr>
          <w:rFonts w:ascii="Arial" w:hAnsi="Arial" w:cs="Arial"/>
          <w:sz w:val="20"/>
          <w:szCs w:val="20"/>
          <w:lang w:val="en"/>
        </w:rPr>
        <w:t>pTNM</w:t>
      </w:r>
      <w:proofErr w:type="spellEnd"/>
      <w:r w:rsidRPr="00560636">
        <w:rPr>
          <w:rFonts w:ascii="Arial" w:hAnsi="Arial" w:cs="Arial"/>
          <w:sz w:val="20"/>
          <w:szCs w:val="20"/>
          <w:lang w:val="en"/>
        </w:rPr>
        <w:t xml:space="preserve"> category is identified by a “y” prefix. The </w:t>
      </w:r>
      <w:proofErr w:type="spellStart"/>
      <w:r w:rsidRPr="00560636">
        <w:rPr>
          <w:rFonts w:ascii="Arial" w:hAnsi="Arial" w:cs="Arial"/>
          <w:sz w:val="20"/>
          <w:szCs w:val="20"/>
          <w:lang w:val="en"/>
        </w:rPr>
        <w:t>ycTNM</w:t>
      </w:r>
      <w:proofErr w:type="spellEnd"/>
      <w:r w:rsidRPr="00560636">
        <w:rPr>
          <w:rFonts w:ascii="Arial" w:hAnsi="Arial" w:cs="Arial"/>
          <w:sz w:val="20"/>
          <w:szCs w:val="20"/>
          <w:lang w:val="en"/>
        </w:rPr>
        <w:t xml:space="preserve"> or </w:t>
      </w:r>
      <w:proofErr w:type="spellStart"/>
      <w:r w:rsidRPr="00560636">
        <w:rPr>
          <w:rFonts w:ascii="Arial" w:hAnsi="Arial" w:cs="Arial"/>
          <w:sz w:val="20"/>
          <w:szCs w:val="20"/>
          <w:lang w:val="en"/>
        </w:rPr>
        <w:t>ypTNM</w:t>
      </w:r>
      <w:proofErr w:type="spellEnd"/>
      <w:r w:rsidRPr="00560636">
        <w:rPr>
          <w:rFonts w:ascii="Arial" w:hAnsi="Arial" w:cs="Arial"/>
          <w:sz w:val="20"/>
          <w:szCs w:val="20"/>
          <w:lang w:val="en"/>
        </w:rPr>
        <w:t xml:space="preserve"> categorizes the extent of tumor </w:t>
      </w:r>
      <w:proofErr w:type="gramStart"/>
      <w:r w:rsidRPr="00560636">
        <w:rPr>
          <w:rFonts w:ascii="Arial" w:hAnsi="Arial" w:cs="Arial"/>
          <w:sz w:val="20"/>
          <w:szCs w:val="20"/>
          <w:lang w:val="en"/>
        </w:rPr>
        <w:t>actually present</w:t>
      </w:r>
      <w:proofErr w:type="gramEnd"/>
      <w:r w:rsidRPr="00560636">
        <w:rPr>
          <w:rFonts w:ascii="Arial" w:hAnsi="Arial" w:cs="Arial"/>
          <w:sz w:val="20"/>
          <w:szCs w:val="20"/>
          <w:lang w:val="en"/>
        </w:rPr>
        <w:t xml:space="preserve"> at the time of that examination. The “y” categorization is not an estimate of tumor before multimodality therapy (i.e., before initiation of neoadjuvant therapy).</w:t>
      </w:r>
    </w:p>
    <w:p w14:paraId="2EDA106C"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7EB4CC2F"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u w:val="single"/>
          <w:lang w:val="en"/>
        </w:rPr>
        <w:t>The “r” prefix</w:t>
      </w:r>
      <w:r w:rsidRPr="00560636">
        <w:rPr>
          <w:rFonts w:ascii="Arial" w:hAnsi="Arial" w:cs="Arial"/>
          <w:sz w:val="20"/>
          <w:szCs w:val="20"/>
          <w:lang w:val="en"/>
        </w:rPr>
        <w:t xml:space="preserve"> indicates a recurrent tumor when staged after a documented disease-free interval and is identified by the “r” prefix: </w:t>
      </w:r>
      <w:proofErr w:type="spellStart"/>
      <w:r w:rsidRPr="00560636">
        <w:rPr>
          <w:rFonts w:ascii="Arial" w:hAnsi="Arial" w:cs="Arial"/>
          <w:sz w:val="20"/>
          <w:szCs w:val="20"/>
          <w:lang w:val="en"/>
        </w:rPr>
        <w:t>rTNM</w:t>
      </w:r>
      <w:proofErr w:type="spellEnd"/>
      <w:r w:rsidRPr="00560636">
        <w:rPr>
          <w:rFonts w:ascii="Arial" w:hAnsi="Arial" w:cs="Arial"/>
          <w:sz w:val="20"/>
          <w:szCs w:val="20"/>
          <w:lang w:val="en"/>
        </w:rPr>
        <w:t>.</w:t>
      </w:r>
    </w:p>
    <w:p w14:paraId="790A15D1"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12F3DEC0"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b/>
          <w:bCs/>
          <w:sz w:val="20"/>
          <w:szCs w:val="20"/>
          <w:lang w:val="en"/>
        </w:rPr>
        <w:t>T Category Considerations</w:t>
      </w:r>
    </w:p>
    <w:p w14:paraId="30B52DEA"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In the case of ruptured tumors, estimates of tumor size can be obtained from radiologic data, if available.</w:t>
      </w:r>
    </w:p>
    <w:p w14:paraId="31AF2C65"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2846F5FC"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b/>
          <w:bCs/>
          <w:sz w:val="20"/>
          <w:szCs w:val="20"/>
          <w:lang w:val="en"/>
        </w:rPr>
        <w:lastRenderedPageBreak/>
        <w:t>N Category Considerations</w:t>
      </w:r>
    </w:p>
    <w:p w14:paraId="45578F7A"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xml:space="preserve">Regional nodal metastasis is extremely rare in GIST, and there is no routine indication for lymph node biopsy or lymph node dissection. When no lymph nodes are </w:t>
      </w:r>
      <w:proofErr w:type="gramStart"/>
      <w:r w:rsidRPr="00560636">
        <w:rPr>
          <w:rFonts w:ascii="Arial" w:hAnsi="Arial" w:cs="Arial"/>
          <w:sz w:val="20"/>
          <w:szCs w:val="20"/>
          <w:lang w:val="en"/>
        </w:rPr>
        <w:t>resected</w:t>
      </w:r>
      <w:proofErr w:type="gramEnd"/>
      <w:r w:rsidRPr="00560636">
        <w:rPr>
          <w:rFonts w:ascii="Arial" w:hAnsi="Arial" w:cs="Arial"/>
          <w:sz w:val="20"/>
          <w:szCs w:val="20"/>
          <w:lang w:val="en"/>
        </w:rPr>
        <w:t xml:space="preserve"> or present in the specimen (as is often the case with resections for GIST), the pathologic ‘N’ category is not assigned; </w:t>
      </w:r>
      <w:proofErr w:type="spellStart"/>
      <w:r w:rsidRPr="00560636">
        <w:rPr>
          <w:rFonts w:ascii="Arial" w:hAnsi="Arial" w:cs="Arial"/>
          <w:sz w:val="20"/>
          <w:szCs w:val="20"/>
          <w:lang w:val="en"/>
        </w:rPr>
        <w:t>pNX</w:t>
      </w:r>
      <w:proofErr w:type="spellEnd"/>
      <w:r w:rsidRPr="00560636">
        <w:rPr>
          <w:rFonts w:ascii="Arial" w:hAnsi="Arial" w:cs="Arial"/>
          <w:sz w:val="20"/>
          <w:szCs w:val="20"/>
          <w:lang w:val="en"/>
        </w:rPr>
        <w:t xml:space="preserve"> should not be used.</w:t>
      </w:r>
    </w:p>
    <w:p w14:paraId="4B28075F"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59AFAF5C"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b/>
          <w:bCs/>
          <w:sz w:val="20"/>
          <w:szCs w:val="20"/>
          <w:lang w:val="en"/>
        </w:rPr>
        <w:t>M Category Considerations</w:t>
      </w:r>
    </w:p>
    <w:p w14:paraId="43E7532F"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xml:space="preserve">Most GIST metastasize to intra-abdominal soft tissues, liver, or both. Intra-abdominal metastasis refers to tumor involvement in the abdominal cavity away from the primary mass. Such metastasis is usually to the serosal surfaces of the abdomen, pelvis, and retroperitoneum. Multiple primary tumors can be seen in the setting of neurofibromatosis type 1 or familial GIST syndrome and should not be considered intra-abdominal metastasis. Rare cases of multiple independent GIST at different GI locations have been reported. In the absence of a primary gastrointestinal GIST, solitary omental, mesenteric, pelvic, or retroperitoneal GIST should be considered primary tumors because extra-gastrointestinal GIST has been described. Liver metastasis implies the presence of metastatic tumor inside the liver parenchyma as one or more nodules.  Adherence to liver </w:t>
      </w:r>
      <w:proofErr w:type="gramStart"/>
      <w:r w:rsidRPr="00560636">
        <w:rPr>
          <w:rFonts w:ascii="Arial" w:hAnsi="Arial" w:cs="Arial"/>
          <w:sz w:val="20"/>
          <w:szCs w:val="20"/>
          <w:lang w:val="en"/>
        </w:rPr>
        <w:t>capsule</w:t>
      </w:r>
      <w:proofErr w:type="gramEnd"/>
      <w:r w:rsidRPr="00560636">
        <w:rPr>
          <w:rFonts w:ascii="Arial" w:hAnsi="Arial" w:cs="Arial"/>
          <w:sz w:val="20"/>
          <w:szCs w:val="20"/>
          <w:lang w:val="en"/>
        </w:rPr>
        <w:t>, even if extensive, as sometimes seen in gastric GIST, should not be considered liver metastasis.</w:t>
      </w:r>
    </w:p>
    <w:p w14:paraId="1C6F0818"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6A964846"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b/>
          <w:bCs/>
          <w:sz w:val="20"/>
          <w:szCs w:val="20"/>
          <w:lang w:val="en"/>
        </w:rPr>
        <w:t xml:space="preserve">Stage Groupings: </w:t>
      </w:r>
    </w:p>
    <w:p w14:paraId="225F912E"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Although T, N, and M definitions are identical for all GIST, separate stage grouping schemes are provided for gastric and small intestinal tumors. Primary omental GIST should follow the gastric GIST staging group scheme. GIST arising in other locations (i.e., mesentery, esophagus, colon, and rectum) are to follow the small intestinal group staging scheme upstaging scheme.</w:t>
      </w:r>
    </w:p>
    <w:p w14:paraId="47514CD4" w14:textId="77777777" w:rsidR="00204E7C" w:rsidRPr="00560636" w:rsidRDefault="00204E7C" w:rsidP="00560636">
      <w:pPr>
        <w:pStyle w:val="NormalWeb"/>
        <w:spacing w:before="0" w:beforeAutospacing="0" w:after="0" w:afterAutospacing="0" w:line="276" w:lineRule="auto"/>
        <w:divId w:val="631715858"/>
        <w:rPr>
          <w:rFonts w:ascii="Arial" w:hAnsi="Arial" w:cs="Arial"/>
          <w:sz w:val="20"/>
          <w:szCs w:val="20"/>
          <w:lang w:val="en"/>
        </w:rPr>
      </w:pPr>
      <w:r w:rsidRPr="00560636">
        <w:rPr>
          <w:rFonts w:ascii="Arial" w:hAnsi="Arial" w:cs="Arial"/>
          <w:sz w:val="20"/>
          <w:szCs w:val="20"/>
          <w:lang w:val="en"/>
        </w:rPr>
        <w:t> </w:t>
      </w:r>
    </w:p>
    <w:p w14:paraId="14FD46EC" w14:textId="77777777" w:rsidR="00204E7C" w:rsidRPr="00560636" w:rsidRDefault="00204E7C" w:rsidP="00560636">
      <w:pPr>
        <w:spacing w:after="0" w:line="276" w:lineRule="auto"/>
        <w:divId w:val="286857245"/>
        <w:rPr>
          <w:rFonts w:ascii="Arial" w:eastAsia="Times New Roman" w:hAnsi="Arial" w:cs="Arial"/>
          <w:sz w:val="20"/>
          <w:szCs w:val="20"/>
          <w:lang w:val="en"/>
        </w:rPr>
      </w:pPr>
      <w:r w:rsidRPr="00560636">
        <w:rPr>
          <w:rFonts w:ascii="Arial" w:eastAsia="Times New Roman" w:hAnsi="Arial" w:cs="Arial"/>
          <w:sz w:val="20"/>
          <w:szCs w:val="20"/>
          <w:lang w:val="en"/>
        </w:rPr>
        <w:t>References</w:t>
      </w:r>
    </w:p>
    <w:p w14:paraId="53968068" w14:textId="77777777" w:rsidR="00204E7C" w:rsidRDefault="00204E7C" w:rsidP="00560636">
      <w:pPr>
        <w:numPr>
          <w:ilvl w:val="0"/>
          <w:numId w:val="8"/>
        </w:numPr>
        <w:spacing w:after="0" w:line="276" w:lineRule="auto"/>
        <w:divId w:val="1955475029"/>
        <w:rPr>
          <w:rFonts w:ascii="Arial" w:eastAsia="Times New Roman" w:hAnsi="Arial" w:cs="Arial"/>
          <w:sz w:val="20"/>
          <w:szCs w:val="20"/>
          <w:lang w:val="en"/>
        </w:rPr>
      </w:pPr>
      <w:bookmarkStart w:id="27" w:name="R70483"/>
      <w:r w:rsidRPr="00560636">
        <w:rPr>
          <w:rFonts w:ascii="Arial" w:eastAsia="Times New Roman" w:hAnsi="Arial" w:cs="Arial"/>
          <w:sz w:val="20"/>
          <w:szCs w:val="20"/>
          <w:lang w:val="en"/>
        </w:rPr>
        <w:t xml:space="preserve">Amin MB, Edge SB, Greene FL, et al, eds. </w:t>
      </w:r>
      <w:r w:rsidRPr="00560636">
        <w:rPr>
          <w:rStyle w:val="Emphasis"/>
          <w:rFonts w:ascii="Arial" w:eastAsia="Times New Roman" w:hAnsi="Arial" w:cs="Arial"/>
          <w:sz w:val="20"/>
          <w:szCs w:val="20"/>
          <w:lang w:val="en"/>
        </w:rPr>
        <w:t>AJCC Cancer Staging Manual. 8th ed.</w:t>
      </w:r>
      <w:r w:rsidRPr="00560636">
        <w:rPr>
          <w:rFonts w:ascii="Arial" w:eastAsia="Times New Roman" w:hAnsi="Arial" w:cs="Arial"/>
          <w:sz w:val="20"/>
          <w:szCs w:val="20"/>
          <w:lang w:val="en"/>
        </w:rPr>
        <w:t xml:space="preserve"> New York, NY: Springer; 2017.</w:t>
      </w:r>
      <w:bookmarkEnd w:id="27"/>
    </w:p>
    <w:p w14:paraId="38CD17D5" w14:textId="77777777" w:rsidR="00560636" w:rsidRPr="00560636" w:rsidRDefault="00560636" w:rsidP="00560636">
      <w:pPr>
        <w:spacing w:after="0" w:line="276" w:lineRule="auto"/>
        <w:ind w:left="720"/>
        <w:divId w:val="1955475029"/>
        <w:rPr>
          <w:rFonts w:ascii="Arial" w:eastAsia="Times New Roman" w:hAnsi="Arial" w:cs="Arial"/>
          <w:sz w:val="20"/>
          <w:szCs w:val="20"/>
          <w:lang w:val="en"/>
        </w:rPr>
      </w:pPr>
    </w:p>
    <w:p w14:paraId="4FC90A38" w14:textId="77777777" w:rsidR="00204E7C" w:rsidRPr="00560636" w:rsidRDefault="00204E7C" w:rsidP="00560636">
      <w:pPr>
        <w:spacing w:after="0" w:line="276" w:lineRule="auto"/>
        <w:divId w:val="400448681"/>
        <w:rPr>
          <w:rFonts w:ascii="Arial" w:eastAsia="Times New Roman" w:hAnsi="Arial" w:cs="Arial"/>
          <w:b/>
          <w:bCs/>
          <w:sz w:val="20"/>
          <w:szCs w:val="20"/>
          <w:lang w:val="en"/>
        </w:rPr>
      </w:pPr>
      <w:bookmarkStart w:id="28" w:name="N10940"/>
      <w:r w:rsidRPr="00560636">
        <w:rPr>
          <w:rFonts w:ascii="Arial" w:eastAsia="Times New Roman" w:hAnsi="Arial" w:cs="Arial"/>
          <w:b/>
          <w:bCs/>
          <w:sz w:val="20"/>
          <w:szCs w:val="20"/>
          <w:lang w:val="en"/>
        </w:rPr>
        <w:t>G. Ancillary Studies</w:t>
      </w:r>
      <w:bookmarkEnd w:id="28"/>
    </w:p>
    <w:p w14:paraId="6E99EA85"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b/>
          <w:bCs/>
          <w:sz w:val="20"/>
          <w:szCs w:val="20"/>
          <w:u w:val="single"/>
          <w:lang w:val="en"/>
        </w:rPr>
        <w:t>Immunohistochemical Analysis</w:t>
      </w:r>
    </w:p>
    <w:p w14:paraId="21C6EAE7"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Because small-molecule kinase inhibitor therapy is highly effective in the treatment of GIST, it has become imperative to distinguish GIST from histologic mimics, mainly leiomyoma, leiomyosarcoma, schwannoma, and desmoid fibromatosis.</w:t>
      </w:r>
      <w:hyperlink w:anchor="R70484" w:tgtFrame="_top" w:tooltip="Hornick JL, Fletcher CD. Immunohistochemical staining for KIT (CD117) in soft tissue sarcomas is very limited in distribution. &amp;lt;em&amp;gt;Am J Clin Pathol.&amp;lt;/em&amp;gt; 2002;117(2):188-193." w:history="1">
        <w:r w:rsidRPr="00560636">
          <w:rPr>
            <w:rStyle w:val="Hyperlink"/>
            <w:rFonts w:ascii="Arial" w:hAnsi="Arial" w:cs="Arial"/>
            <w:sz w:val="20"/>
            <w:szCs w:val="20"/>
            <w:vertAlign w:val="superscript"/>
            <w:lang w:val="en"/>
          </w:rPr>
          <w:t>1,</w:t>
        </w:r>
      </w:hyperlink>
      <w:hyperlink w:anchor="R70485" w:tgtFrame="_top" w:tooltip="Miettinen M, Sobin LH, Sarlomo-Rikala M. Immunohistochemical spectrum of GISTs at different sites and their differential diagnosis with a reference to CD117 (KIT). &amp;lt;em&amp;gt;Mod Pathol.&amp;lt;/em&amp;gt; 2000;13(10):1134-1142." w:history="1">
        <w:r w:rsidRPr="00560636">
          <w:rPr>
            <w:rStyle w:val="Hyperlink"/>
            <w:rFonts w:ascii="Arial" w:hAnsi="Arial" w:cs="Arial"/>
            <w:sz w:val="20"/>
            <w:szCs w:val="20"/>
            <w:vertAlign w:val="superscript"/>
            <w:lang w:val="en"/>
          </w:rPr>
          <w:t>2</w:t>
        </w:r>
      </w:hyperlink>
      <w:r w:rsidRPr="00560636">
        <w:rPr>
          <w:rFonts w:ascii="Arial" w:hAnsi="Arial" w:cs="Arial"/>
          <w:sz w:val="20"/>
          <w:szCs w:val="20"/>
          <w:lang w:val="en"/>
        </w:rPr>
        <w:t> Immunohistochemistry is instrumental in the workup of GIST. For the initial workup of GIST, a basic immunohistochemical panel including CD117 (KIT), DOG1 (ANO1), desmin, and S100 protein is recommended. GIST is immunoreactive for KIT (CD117) (95%) and/or DOG1 (&gt;99%).</w:t>
      </w:r>
      <w:hyperlink w:anchor="R70486" w:tgtFrame="_top" w:tooltip="Sarlomo-Rikala M, Kovatich AJ, Barusevicius A, Miettinen M. CD117: a sensitive marker for gastrointestinal stromal tumors that is more specific than CD34. &amp;lt;em&amp;gt;Mod Pathol.&amp;lt;/em&amp;gt; 1998;11(8):728-734." w:history="1">
        <w:r w:rsidRPr="00560636">
          <w:rPr>
            <w:rStyle w:val="Hyperlink"/>
            <w:rFonts w:ascii="Arial" w:hAnsi="Arial" w:cs="Arial"/>
            <w:sz w:val="20"/>
            <w:szCs w:val="20"/>
            <w:vertAlign w:val="superscript"/>
            <w:lang w:val="en"/>
          </w:rPr>
          <w:t>3,</w:t>
        </w:r>
      </w:hyperlink>
      <w:hyperlink w:anchor="R70487" w:tgtFrame="_top" w:tooltip="Espinosa I, Lee CH, Kim MK, et al. A novel monoclonal antibody against DOG1 is a sensitive and specific marker for gastrointestinal stromal tumors. &amp;lt;em&amp;gt;Am J Surg Path.&amp;lt;/em&amp;gt; 2008;32(2):210–218." w:history="1">
        <w:r w:rsidRPr="00560636">
          <w:rPr>
            <w:rStyle w:val="Hyperlink"/>
            <w:rFonts w:ascii="Arial" w:hAnsi="Arial" w:cs="Arial"/>
            <w:sz w:val="20"/>
            <w:szCs w:val="20"/>
            <w:vertAlign w:val="superscript"/>
            <w:lang w:val="en"/>
          </w:rPr>
          <w:t>4,</w:t>
        </w:r>
      </w:hyperlink>
      <w:hyperlink w:anchor="R70488" w:tgtFrame="_top" w:tooltip="Miettinen M, Wang ZF, Lasota J. DOG1 antibody in the differential diagnosis of gastrointestinal stromal tumors: a study of 1840 cases. &amp;lt;em&amp;gt;Am J Surg Pathol.&amp;lt;/em&amp;gt; 2009; 33:1401–1408." w:history="1">
        <w:r w:rsidRPr="00560636">
          <w:rPr>
            <w:rStyle w:val="Hyperlink"/>
            <w:rFonts w:ascii="Arial" w:hAnsi="Arial" w:cs="Arial"/>
            <w:sz w:val="20"/>
            <w:szCs w:val="20"/>
            <w:vertAlign w:val="superscript"/>
            <w:lang w:val="en"/>
          </w:rPr>
          <w:t>5</w:t>
        </w:r>
      </w:hyperlink>
      <w:r w:rsidRPr="00560636">
        <w:rPr>
          <w:rFonts w:ascii="Arial" w:hAnsi="Arial" w:cs="Arial"/>
          <w:sz w:val="20"/>
          <w:szCs w:val="20"/>
          <w:lang w:val="en"/>
        </w:rPr>
        <w:t xml:space="preserve"> KIT immunoreactivity is usually strong and diffuse but can be more focal in unusual cases (Figure 1, A, and B). It is not unusual for GIST to exhibit dot-like perinuclear staining (Figure 1, C), while less commonly, cases exhibit membranous staining (Figure 1, D). These patterns do not correlate with mutation type or response to therapy. Most KIT-negative/DOG1 positive GIST are gastric or extra-visceral and almost invariably harbor a </w:t>
      </w:r>
      <w:r w:rsidRPr="00560636">
        <w:rPr>
          <w:rFonts w:ascii="Arial" w:hAnsi="Arial" w:cs="Arial"/>
          <w:i/>
          <w:iCs/>
          <w:sz w:val="20"/>
          <w:szCs w:val="20"/>
          <w:lang w:val="en"/>
        </w:rPr>
        <w:t>PDGFRA</w:t>
      </w:r>
      <w:r w:rsidRPr="00560636">
        <w:rPr>
          <w:rFonts w:ascii="Arial" w:hAnsi="Arial" w:cs="Arial"/>
          <w:sz w:val="20"/>
          <w:szCs w:val="20"/>
          <w:lang w:val="en"/>
        </w:rPr>
        <w:t xml:space="preserve"> mutation.</w:t>
      </w:r>
      <w:hyperlink w:anchor="R70489" w:tgtFrame="_top" w:tooltip="Medeiros F, Corless CL, Duensing A, et al. KIT-negative gastrointestinal stromal tumors: proof of concept and therapeutic implications. &amp;lt;em&amp;gt;Am J Surg Pathol.&amp;lt;/em&amp;gt; 2004;28(7):889-894." w:history="1">
        <w:r w:rsidRPr="00560636">
          <w:rPr>
            <w:rStyle w:val="Hyperlink"/>
            <w:rFonts w:ascii="Arial" w:hAnsi="Arial" w:cs="Arial"/>
            <w:sz w:val="20"/>
            <w:szCs w:val="20"/>
            <w:vertAlign w:val="superscript"/>
            <w:lang w:val="en"/>
          </w:rPr>
          <w:t>6</w:t>
        </w:r>
      </w:hyperlink>
      <w:r w:rsidRPr="00560636">
        <w:rPr>
          <w:rFonts w:ascii="Arial" w:hAnsi="Arial" w:cs="Arial"/>
          <w:sz w:val="20"/>
          <w:szCs w:val="20"/>
          <w:lang w:val="en"/>
        </w:rPr>
        <w:t xml:space="preserve"> DOG1 expression is not related to mutational status, and is a useful marker to identify KIT-negative GISTs.</w:t>
      </w:r>
      <w:hyperlink w:anchor="R70487" w:tgtFrame="_top" w:tooltip="Espinosa I, Lee CH, Kim MK, et al. A novel monoclonal antibody against DOG1 is a sensitive and specific marker for gastrointestinal stromal tumors. &amp;lt;em&amp;gt;Am J Surg Path.&amp;lt;/em&amp;gt; 2008;32(2):210–218." w:history="1">
        <w:r w:rsidRPr="00560636">
          <w:rPr>
            <w:rStyle w:val="Hyperlink"/>
            <w:rFonts w:ascii="Arial" w:hAnsi="Arial" w:cs="Arial"/>
            <w:sz w:val="20"/>
            <w:szCs w:val="20"/>
            <w:vertAlign w:val="superscript"/>
            <w:lang w:val="en"/>
          </w:rPr>
          <w:t>4,</w:t>
        </w:r>
      </w:hyperlink>
      <w:hyperlink w:anchor="R70488" w:tgtFrame="_top" w:tooltip="Miettinen M, Wang ZF, Lasota J. DOG1 antibody in the differential diagnosis of gastrointestinal stromal tumors: a study of 1840 cases. &amp;lt;em&amp;gt;Am J Surg Pathol.&amp;lt;/em&amp;gt; 2009; 33:1401–1408." w:history="1">
        <w:r w:rsidRPr="00560636">
          <w:rPr>
            <w:rStyle w:val="Hyperlink"/>
            <w:rFonts w:ascii="Arial" w:hAnsi="Arial" w:cs="Arial"/>
            <w:sz w:val="20"/>
            <w:szCs w:val="20"/>
            <w:vertAlign w:val="superscript"/>
            <w:lang w:val="en"/>
          </w:rPr>
          <w:t>5</w:t>
        </w:r>
      </w:hyperlink>
      <w:r w:rsidRPr="00560636">
        <w:rPr>
          <w:rFonts w:ascii="Arial" w:hAnsi="Arial" w:cs="Arial"/>
          <w:sz w:val="20"/>
          <w:szCs w:val="20"/>
          <w:lang w:val="en"/>
        </w:rPr>
        <w:t xml:space="preserve"> Approximately 70% of GISTs are positive for CD34, 30% to 40% for smooth muscle actin, 5% for S100 protein (usually focal), 5% for desmin (usually focal), and 1% to 2% for keratin (weak/focal).</w:t>
      </w:r>
      <w:hyperlink w:anchor="R70490" w:tgtFrame="_top" w:tooltip="Fletcher CD, Berman JJ, Corless C, et al. Diagnosis of gastrointestinal stromal tumors: a consensus approach. &amp;lt;em&amp;gt;Hum Pathol.&amp;lt;/em&amp;gt; 2002;33(5):459-465." w:history="1">
        <w:r w:rsidRPr="00560636">
          <w:rPr>
            <w:rStyle w:val="Hyperlink"/>
            <w:rFonts w:ascii="Arial" w:hAnsi="Arial" w:cs="Arial"/>
            <w:sz w:val="20"/>
            <w:szCs w:val="20"/>
            <w:vertAlign w:val="superscript"/>
            <w:lang w:val="en"/>
          </w:rPr>
          <w:t>7</w:t>
        </w:r>
      </w:hyperlink>
      <w:r w:rsidRPr="00560636">
        <w:rPr>
          <w:rFonts w:ascii="Arial" w:hAnsi="Arial" w:cs="Arial"/>
          <w:sz w:val="20"/>
          <w:szCs w:val="20"/>
          <w:lang w:val="en"/>
        </w:rPr>
        <w:t xml:space="preserve"> </w:t>
      </w:r>
      <w:proofErr w:type="spellStart"/>
      <w:r w:rsidRPr="00560636">
        <w:rPr>
          <w:rFonts w:ascii="Arial" w:hAnsi="Arial" w:cs="Arial"/>
          <w:sz w:val="20"/>
          <w:szCs w:val="20"/>
          <w:lang w:val="en"/>
        </w:rPr>
        <w:t>PanTrk</w:t>
      </w:r>
      <w:proofErr w:type="spellEnd"/>
      <w:r w:rsidRPr="00560636">
        <w:rPr>
          <w:rFonts w:ascii="Arial" w:hAnsi="Arial" w:cs="Arial"/>
          <w:sz w:val="20"/>
          <w:szCs w:val="20"/>
          <w:lang w:val="en"/>
        </w:rPr>
        <w:t xml:space="preserve"> immunohistochemistry may be positive in GIST independent of </w:t>
      </w:r>
      <w:r w:rsidRPr="00560636">
        <w:rPr>
          <w:rFonts w:ascii="Arial" w:hAnsi="Arial" w:cs="Arial"/>
          <w:i/>
          <w:iCs/>
          <w:sz w:val="20"/>
          <w:szCs w:val="20"/>
          <w:lang w:val="en"/>
        </w:rPr>
        <w:t>NTRK</w:t>
      </w:r>
      <w:r w:rsidRPr="00560636">
        <w:rPr>
          <w:rFonts w:ascii="Arial" w:hAnsi="Arial" w:cs="Arial"/>
          <w:sz w:val="20"/>
          <w:szCs w:val="20"/>
          <w:lang w:val="en"/>
        </w:rPr>
        <w:t xml:space="preserve"> fusion, and this </w:t>
      </w:r>
      <w:proofErr w:type="spellStart"/>
      <w:r w:rsidRPr="00560636">
        <w:rPr>
          <w:rFonts w:ascii="Arial" w:hAnsi="Arial" w:cs="Arial"/>
          <w:sz w:val="20"/>
          <w:szCs w:val="20"/>
          <w:lang w:val="en"/>
        </w:rPr>
        <w:t>immunostain</w:t>
      </w:r>
      <w:proofErr w:type="spellEnd"/>
      <w:r w:rsidRPr="00560636">
        <w:rPr>
          <w:rFonts w:ascii="Arial" w:hAnsi="Arial" w:cs="Arial"/>
          <w:sz w:val="20"/>
          <w:szCs w:val="20"/>
          <w:lang w:val="en"/>
        </w:rPr>
        <w:t xml:space="preserve"> is not recommended in GIST.</w:t>
      </w:r>
    </w:p>
    <w:p w14:paraId="672E59B0"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7833907F"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lastRenderedPageBreak/>
        <w:t xml:space="preserve">Succinate dehydrogenase (SDH) is a mitochondrial enzyme comprising four subunits (SDHA, SDHB, SDHC, and SDHD) that </w:t>
      </w:r>
      <w:proofErr w:type="gramStart"/>
      <w:r w:rsidRPr="00560636">
        <w:rPr>
          <w:rFonts w:ascii="Arial" w:hAnsi="Arial" w:cs="Arial"/>
          <w:sz w:val="20"/>
          <w:szCs w:val="20"/>
          <w:lang w:val="en"/>
        </w:rPr>
        <w:t>is</w:t>
      </w:r>
      <w:proofErr w:type="gramEnd"/>
      <w:r w:rsidRPr="00560636">
        <w:rPr>
          <w:rFonts w:ascii="Arial" w:hAnsi="Arial" w:cs="Arial"/>
          <w:sz w:val="20"/>
          <w:szCs w:val="20"/>
          <w:lang w:val="en"/>
        </w:rPr>
        <w:t xml:space="preserve"> involved in the Krebs cycle. Genetic alteration of any of the four subunits results in SDH dysfunction and subsequent loss of SDHB expression by immunohistochemistry. SDH-deficient GISTs are characterized by early onset, gastric location, female predominance, multifocality, a plexiform/multinodular growth pattern, frequent lymph node metastases, and epithelioid morphology; they are </w:t>
      </w:r>
      <w:r w:rsidRPr="00560636">
        <w:rPr>
          <w:rFonts w:ascii="Arial" w:hAnsi="Arial" w:cs="Arial"/>
          <w:i/>
          <w:iCs/>
          <w:sz w:val="20"/>
          <w:szCs w:val="20"/>
          <w:lang w:val="en"/>
        </w:rPr>
        <w:t>KIT</w:t>
      </w:r>
      <w:r w:rsidRPr="00560636">
        <w:rPr>
          <w:rFonts w:ascii="Arial" w:hAnsi="Arial" w:cs="Arial"/>
          <w:sz w:val="20"/>
          <w:szCs w:val="20"/>
          <w:lang w:val="en"/>
        </w:rPr>
        <w:t xml:space="preserve"> and </w:t>
      </w:r>
      <w:r w:rsidRPr="00560636">
        <w:rPr>
          <w:rFonts w:ascii="Arial" w:hAnsi="Arial" w:cs="Arial"/>
          <w:i/>
          <w:iCs/>
          <w:sz w:val="20"/>
          <w:szCs w:val="20"/>
          <w:lang w:val="en"/>
        </w:rPr>
        <w:t>PDGFRA</w:t>
      </w:r>
      <w:r w:rsidRPr="00560636">
        <w:rPr>
          <w:rFonts w:ascii="Arial" w:hAnsi="Arial" w:cs="Arial"/>
          <w:sz w:val="20"/>
          <w:szCs w:val="20"/>
          <w:lang w:val="en"/>
        </w:rPr>
        <w:t xml:space="preserve"> wild-type.</w:t>
      </w:r>
      <w:hyperlink w:anchor="R70491" w:tgtFrame="_top" w:tooltip="Gill AJ, Chou A, Vilain R, Clarkson A, Lui M, Jin R, Tobias V, Samra J, Goldstein D, Smith C, Sioson L, Parker N, Smith RC, Sywak M, Sidhu SB, Wyatt JM, Robinson BG, Eckstein RP, Benn DE, Clifton-Bligh RJ. Immunohistochemistry for SDHB divides gastrointestinal" w:history="1">
        <w:r w:rsidRPr="00560636">
          <w:rPr>
            <w:rStyle w:val="Hyperlink"/>
            <w:rFonts w:ascii="Arial" w:hAnsi="Arial" w:cs="Arial"/>
            <w:sz w:val="20"/>
            <w:szCs w:val="20"/>
            <w:vertAlign w:val="superscript"/>
            <w:lang w:val="en"/>
          </w:rPr>
          <w:t>8,</w:t>
        </w:r>
      </w:hyperlink>
      <w:hyperlink w:anchor="R70492" w:tgtFrame="_top" w:tooltip="Miettinen M, Wang ZF, Sarlomo-Rikala M, Osuch C, Rutkowski P, Lasota J. Succinate dehydrogenase-deficient GISTs: a clinicopathologic, immunohistochemical, and molecular genetic study of 66 gastric GISTs with predilection to young age. &amp;lt;em&amp;gt;Am J Surg Patho" w:history="1">
        <w:r w:rsidRPr="00560636">
          <w:rPr>
            <w:rStyle w:val="Hyperlink"/>
            <w:rFonts w:ascii="Arial" w:hAnsi="Arial" w:cs="Arial"/>
            <w:sz w:val="20"/>
            <w:szCs w:val="20"/>
            <w:vertAlign w:val="superscript"/>
            <w:lang w:val="en"/>
          </w:rPr>
          <w:t>9</w:t>
        </w:r>
      </w:hyperlink>
      <w:r w:rsidRPr="00560636">
        <w:rPr>
          <w:rFonts w:ascii="Arial" w:hAnsi="Arial" w:cs="Arial"/>
          <w:sz w:val="20"/>
          <w:szCs w:val="20"/>
          <w:lang w:val="en"/>
        </w:rPr>
        <w:t xml:space="preserve"> One-half to two-thirds of SDH-deficient GISTs are associated with a pathogenic germline mutation in an </w:t>
      </w:r>
      <w:r w:rsidRPr="00560636">
        <w:rPr>
          <w:rFonts w:ascii="Arial" w:hAnsi="Arial" w:cs="Arial"/>
          <w:i/>
          <w:iCs/>
          <w:sz w:val="20"/>
          <w:szCs w:val="20"/>
          <w:lang w:val="en"/>
        </w:rPr>
        <w:t>SDH</w:t>
      </w:r>
      <w:r w:rsidRPr="00560636">
        <w:rPr>
          <w:rFonts w:ascii="Arial" w:hAnsi="Arial" w:cs="Arial"/>
          <w:sz w:val="20"/>
          <w:szCs w:val="20"/>
          <w:lang w:val="en"/>
        </w:rPr>
        <w:t xml:space="preserve"> subunit gene (</w:t>
      </w:r>
      <w:proofErr w:type="spellStart"/>
      <w:r w:rsidRPr="00560636">
        <w:rPr>
          <w:rFonts w:ascii="Arial" w:hAnsi="Arial" w:cs="Arial"/>
          <w:i/>
          <w:iCs/>
          <w:sz w:val="20"/>
          <w:szCs w:val="20"/>
          <w:lang w:val="en"/>
        </w:rPr>
        <w:t>SDHx</w:t>
      </w:r>
      <w:proofErr w:type="spellEnd"/>
      <w:r w:rsidRPr="00560636">
        <w:rPr>
          <w:rFonts w:ascii="Arial" w:hAnsi="Arial" w:cs="Arial"/>
          <w:sz w:val="20"/>
          <w:szCs w:val="20"/>
          <w:lang w:val="en"/>
        </w:rPr>
        <w:t xml:space="preserve">), most commonly </w:t>
      </w:r>
      <w:r w:rsidRPr="00560636">
        <w:rPr>
          <w:rFonts w:ascii="Arial" w:hAnsi="Arial" w:cs="Arial"/>
          <w:i/>
          <w:iCs/>
          <w:sz w:val="20"/>
          <w:szCs w:val="20"/>
          <w:lang w:val="en"/>
        </w:rPr>
        <w:t>SDHA</w:t>
      </w:r>
      <w:r w:rsidRPr="00560636">
        <w:rPr>
          <w:rFonts w:ascii="Arial" w:hAnsi="Arial" w:cs="Arial"/>
          <w:sz w:val="20"/>
          <w:szCs w:val="20"/>
          <w:lang w:val="en"/>
        </w:rPr>
        <w:t xml:space="preserve">. A substantial proportion of the remaining tumors demonstrate </w:t>
      </w:r>
      <w:r w:rsidRPr="00560636">
        <w:rPr>
          <w:rFonts w:ascii="Arial" w:hAnsi="Arial" w:cs="Arial"/>
          <w:i/>
          <w:iCs/>
          <w:sz w:val="20"/>
          <w:szCs w:val="20"/>
          <w:lang w:val="en"/>
        </w:rPr>
        <w:t>SDHC</w:t>
      </w:r>
      <w:r w:rsidRPr="00560636">
        <w:rPr>
          <w:rFonts w:ascii="Arial" w:hAnsi="Arial" w:cs="Arial"/>
          <w:sz w:val="20"/>
          <w:szCs w:val="20"/>
          <w:lang w:val="en"/>
        </w:rPr>
        <w:t xml:space="preserve"> promoter hypermethylation, particularly in the setting of Carney triad. Rare tumors harbor biallelic somatic </w:t>
      </w:r>
      <w:proofErr w:type="spellStart"/>
      <w:r w:rsidRPr="00560636">
        <w:rPr>
          <w:rFonts w:ascii="Arial" w:hAnsi="Arial" w:cs="Arial"/>
          <w:i/>
          <w:iCs/>
          <w:sz w:val="20"/>
          <w:szCs w:val="20"/>
          <w:lang w:val="en"/>
        </w:rPr>
        <w:t>SDHx</w:t>
      </w:r>
      <w:proofErr w:type="spellEnd"/>
      <w:r w:rsidRPr="00560636">
        <w:rPr>
          <w:rFonts w:ascii="Arial" w:hAnsi="Arial" w:cs="Arial"/>
          <w:sz w:val="20"/>
          <w:szCs w:val="20"/>
          <w:lang w:val="en"/>
        </w:rPr>
        <w:t xml:space="preserve"> alterations or remain molecularly unexplained despite comprehensive testing. Thus, it is recommended that all gastric GISTs be screened for loss of SDH by immunohistochemistry, best accomplished by immunostaining for SDHB, which is lost in all SDH-deficient GIST, independent of the SDH-subunit that is inactivated.</w:t>
      </w:r>
      <w:hyperlink w:anchor="R70493" w:tgtFrame="_top" w:tooltip="Mei L, Smith SC, Faber AC, et al. Gastrointestinal Stromal Tumors: The GIST of Precision Medicine. &amp;lt;em&amp;gt;Trends Cancer.&amp;lt;/em&amp;gt; 2018; 4:74-91." w:history="1">
        <w:r w:rsidRPr="00560636">
          <w:rPr>
            <w:rStyle w:val="Hyperlink"/>
            <w:rFonts w:ascii="Arial" w:hAnsi="Arial" w:cs="Arial"/>
            <w:sz w:val="20"/>
            <w:szCs w:val="20"/>
            <w:vertAlign w:val="superscript"/>
            <w:lang w:val="en"/>
          </w:rPr>
          <w:t>10,</w:t>
        </w:r>
      </w:hyperlink>
      <w:hyperlink w:anchor="R70494" w:tgtFrame="_top" w:tooltip="Gill AJ. Succinate dehydrogenase (SDH) and mitochondrial driven neoplasia. &amp;lt;em&amp;gt;Pathology.&amp;lt;/em&amp;gt; 2012 Jun;44(4):285-92." w:history="1">
        <w:r w:rsidRPr="00560636">
          <w:rPr>
            <w:rStyle w:val="Hyperlink"/>
            <w:rFonts w:ascii="Arial" w:hAnsi="Arial" w:cs="Arial"/>
            <w:sz w:val="20"/>
            <w:szCs w:val="20"/>
            <w:vertAlign w:val="superscript"/>
            <w:lang w:val="en"/>
          </w:rPr>
          <w:t>11,</w:t>
        </w:r>
      </w:hyperlink>
      <w:hyperlink w:anchor="R70495" w:tgtFrame="_top" w:tooltip="Gill AJ, Benn DE, Chou A, et al. Immunohistochemistry for SDHB triages genetic testing of SDHB, SDHC, and SDHD in paraganglioma-pheochromocytoma syndromes. &amp;lt;em&amp;gt;Hum Pathol.&amp;lt;/em&amp;gt; 2010 Jun;41(6):805-14." w:history="1">
        <w:r w:rsidRPr="00560636">
          <w:rPr>
            <w:rStyle w:val="Hyperlink"/>
            <w:rFonts w:ascii="Arial" w:hAnsi="Arial" w:cs="Arial"/>
            <w:sz w:val="20"/>
            <w:szCs w:val="20"/>
            <w:vertAlign w:val="superscript"/>
            <w:lang w:val="en"/>
          </w:rPr>
          <w:t>12,</w:t>
        </w:r>
      </w:hyperlink>
      <w:hyperlink w:anchor="R70496" w:tgtFrame="_top" w:tooltip="Doyle LA, Nelson D, Heinrich MC, et al. Loss of succinate dehydrogenase subunit B (SDHB) expression is limited to a distinctive subset of gastric wild-type gastrointestinal stromal tumours: a comprehensive genotype-phenotype correlation study. &amp;lt;em&amp;gt;Histop" w:history="1">
        <w:r w:rsidRPr="00560636">
          <w:rPr>
            <w:rStyle w:val="Hyperlink"/>
            <w:rFonts w:ascii="Arial" w:hAnsi="Arial" w:cs="Arial"/>
            <w:sz w:val="20"/>
            <w:szCs w:val="20"/>
            <w:vertAlign w:val="superscript"/>
            <w:lang w:val="en"/>
          </w:rPr>
          <w:t>13</w:t>
        </w:r>
      </w:hyperlink>
      <w:r w:rsidRPr="00560636">
        <w:rPr>
          <w:rFonts w:ascii="Arial" w:hAnsi="Arial" w:cs="Arial"/>
          <w:sz w:val="20"/>
          <w:szCs w:val="20"/>
          <w:vertAlign w:val="superscript"/>
          <w:lang w:val="en"/>
        </w:rPr>
        <w:t> </w:t>
      </w:r>
      <w:r w:rsidRPr="00560636">
        <w:rPr>
          <w:rFonts w:ascii="Arial" w:hAnsi="Arial" w:cs="Arial"/>
          <w:sz w:val="20"/>
          <w:szCs w:val="20"/>
          <w:lang w:val="en"/>
        </w:rPr>
        <w:t xml:space="preserve">Mutations in </w:t>
      </w:r>
      <w:r w:rsidRPr="00560636">
        <w:rPr>
          <w:rFonts w:ascii="Arial" w:hAnsi="Arial" w:cs="Arial"/>
          <w:i/>
          <w:iCs/>
          <w:sz w:val="20"/>
          <w:szCs w:val="20"/>
          <w:lang w:val="en"/>
        </w:rPr>
        <w:t>SDHA</w:t>
      </w:r>
      <w:r w:rsidRPr="00560636">
        <w:rPr>
          <w:rFonts w:ascii="Arial" w:hAnsi="Arial" w:cs="Arial"/>
          <w:sz w:val="20"/>
          <w:szCs w:val="20"/>
          <w:lang w:val="en"/>
        </w:rPr>
        <w:t xml:space="preserve"> are detected in ~30% of SDH-deficient GISTs and loss of expression of SDHA specifically identifies tumors with </w:t>
      </w:r>
      <w:r w:rsidRPr="00560636">
        <w:rPr>
          <w:rFonts w:ascii="Arial" w:hAnsi="Arial" w:cs="Arial"/>
          <w:i/>
          <w:iCs/>
          <w:sz w:val="20"/>
          <w:szCs w:val="20"/>
          <w:lang w:val="en"/>
        </w:rPr>
        <w:t>SDHA</w:t>
      </w:r>
      <w:r w:rsidRPr="00560636">
        <w:rPr>
          <w:rFonts w:ascii="Arial" w:hAnsi="Arial" w:cs="Arial"/>
          <w:sz w:val="20"/>
          <w:szCs w:val="20"/>
          <w:lang w:val="en"/>
        </w:rPr>
        <w:t xml:space="preserve"> mutations; other SDH-deficient GISTs show normal (intact) cytoplasmic staining.</w:t>
      </w:r>
      <w:hyperlink w:anchor="R70497" w:tgtFrame="_top" w:tooltip="Wagner AJ, Remillard SP, Zhang YX, et al. Loss of expression of SDHA predicts SDHA mutations in gastrointestinal stromal tumors. &amp;lt;em&amp;gt;Mod Pathol.&amp;lt;/em&amp;gt; 2013;26(2):289-294." w:history="1">
        <w:r w:rsidRPr="00560636">
          <w:rPr>
            <w:rStyle w:val="Hyperlink"/>
            <w:rFonts w:ascii="Arial" w:hAnsi="Arial" w:cs="Arial"/>
            <w:sz w:val="20"/>
            <w:szCs w:val="20"/>
            <w:vertAlign w:val="superscript"/>
            <w:lang w:val="en"/>
          </w:rPr>
          <w:t>14,</w:t>
        </w:r>
      </w:hyperlink>
      <w:hyperlink w:anchor="R70498" w:tgtFrame="_top" w:tooltip="Dwight T, Benn DE, Clarkson A, et al. Loss of SDHA expression identifies SDHA mutations in succinate dehydrogenase-deficient gastrointestinal stromal tumors. &amp;lt;em&amp;gt;Am J Surg Pathol.&amp;lt;/em&amp;gt; 2013;37(2):226-233." w:history="1">
        <w:r w:rsidRPr="00560636">
          <w:rPr>
            <w:rStyle w:val="Hyperlink"/>
            <w:rFonts w:ascii="Arial" w:hAnsi="Arial" w:cs="Arial"/>
            <w:sz w:val="20"/>
            <w:szCs w:val="20"/>
            <w:vertAlign w:val="superscript"/>
            <w:lang w:val="en"/>
          </w:rPr>
          <w:t>15</w:t>
        </w:r>
      </w:hyperlink>
      <w:r w:rsidRPr="00560636">
        <w:rPr>
          <w:rFonts w:ascii="Arial" w:hAnsi="Arial" w:cs="Arial"/>
          <w:sz w:val="20"/>
          <w:szCs w:val="20"/>
          <w:lang w:val="en"/>
        </w:rPr>
        <w:t> Patients with SDH-deficient GIST should be referred to a genetic counselor for appropriate workup.</w:t>
      </w:r>
    </w:p>
    <w:p w14:paraId="6D3B56FD"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188515AF"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noProof/>
          <w:sz w:val="20"/>
          <w:szCs w:val="20"/>
          <w:lang w:val="en"/>
        </w:rPr>
        <w:drawing>
          <wp:inline distT="0" distB="0" distL="0" distR="0" wp14:anchorId="09A394E3" wp14:editId="63937904">
            <wp:extent cx="6012815" cy="355536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2815" cy="3555365"/>
                    </a:xfrm>
                    <a:prstGeom prst="rect">
                      <a:avLst/>
                    </a:prstGeom>
                    <a:noFill/>
                    <a:ln>
                      <a:noFill/>
                    </a:ln>
                  </pic:spPr>
                </pic:pic>
              </a:graphicData>
            </a:graphic>
          </wp:inline>
        </w:drawing>
      </w:r>
    </w:p>
    <w:p w14:paraId="449D9219"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6BFA9369" w14:textId="77777777" w:rsidR="00204E7C"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b/>
          <w:bCs/>
          <w:sz w:val="20"/>
          <w:szCs w:val="20"/>
          <w:lang w:val="en"/>
        </w:rPr>
        <w:t>Figure 1.</w:t>
      </w:r>
      <w:r w:rsidRPr="00560636">
        <w:rPr>
          <w:rFonts w:ascii="Arial" w:hAnsi="Arial" w:cs="Arial"/>
          <w:sz w:val="20"/>
          <w:szCs w:val="20"/>
          <w:lang w:val="en"/>
        </w:rPr>
        <w:t xml:space="preserve"> Patterns of KIT staining in gastrointestinal stromal tumor (GIST). A. Diffuse and strong immunoreactivity in a typical GIST. B. Focal and weak staining in an epithelioid gastric GIST with a </w:t>
      </w:r>
      <w:r w:rsidRPr="00560636">
        <w:rPr>
          <w:rFonts w:ascii="Arial" w:hAnsi="Arial" w:cs="Arial"/>
          <w:i/>
          <w:iCs/>
          <w:sz w:val="20"/>
          <w:szCs w:val="20"/>
          <w:lang w:val="en"/>
        </w:rPr>
        <w:t>PDGFRA</w:t>
      </w:r>
      <w:r w:rsidRPr="00560636">
        <w:rPr>
          <w:rFonts w:ascii="Arial" w:hAnsi="Arial" w:cs="Arial"/>
          <w:sz w:val="20"/>
          <w:szCs w:val="20"/>
          <w:lang w:val="en"/>
        </w:rPr>
        <w:t xml:space="preserve"> mutation. C. Dot-like perinuclear staining. D. Membranous pattern staining. (Original magnification X400)</w:t>
      </w:r>
    </w:p>
    <w:p w14:paraId="011835EB" w14:textId="77777777" w:rsidR="00560636" w:rsidRDefault="00560636" w:rsidP="00560636">
      <w:pPr>
        <w:pStyle w:val="NormalWeb"/>
        <w:spacing w:before="0" w:beforeAutospacing="0" w:after="0" w:afterAutospacing="0" w:line="276" w:lineRule="auto"/>
        <w:divId w:val="1962565805"/>
        <w:rPr>
          <w:rFonts w:ascii="Arial" w:hAnsi="Arial" w:cs="Arial"/>
          <w:sz w:val="20"/>
          <w:szCs w:val="20"/>
          <w:lang w:val="en"/>
        </w:rPr>
      </w:pPr>
    </w:p>
    <w:p w14:paraId="6FD1EB51" w14:textId="77777777" w:rsidR="00560636" w:rsidRPr="00560636" w:rsidRDefault="00560636" w:rsidP="00560636">
      <w:pPr>
        <w:pStyle w:val="NormalWeb"/>
        <w:spacing w:before="0" w:beforeAutospacing="0" w:after="0" w:afterAutospacing="0" w:line="276" w:lineRule="auto"/>
        <w:divId w:val="1962565805"/>
        <w:rPr>
          <w:rFonts w:ascii="Arial" w:hAnsi="Arial" w:cs="Arial"/>
          <w:sz w:val="20"/>
          <w:szCs w:val="20"/>
          <w:lang w:val="en"/>
        </w:rPr>
      </w:pPr>
    </w:p>
    <w:p w14:paraId="06F6042E"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270B14E1"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b/>
          <w:bCs/>
          <w:sz w:val="20"/>
          <w:szCs w:val="20"/>
          <w:u w:val="single"/>
          <w:lang w:val="en"/>
        </w:rPr>
        <w:lastRenderedPageBreak/>
        <w:t>Molecular Analysis</w:t>
      </w:r>
    </w:p>
    <w:p w14:paraId="6F2CD01B"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xml:space="preserve">Approximately 75% of GISTs possess activating mutations in </w:t>
      </w:r>
      <w:r w:rsidRPr="00560636">
        <w:rPr>
          <w:rFonts w:ascii="Arial" w:hAnsi="Arial" w:cs="Arial"/>
          <w:i/>
          <w:iCs/>
          <w:sz w:val="20"/>
          <w:szCs w:val="20"/>
          <w:lang w:val="en"/>
        </w:rPr>
        <w:t>KIT</w:t>
      </w:r>
      <w:r w:rsidRPr="00560636">
        <w:rPr>
          <w:rFonts w:ascii="Arial" w:hAnsi="Arial" w:cs="Arial"/>
          <w:sz w:val="20"/>
          <w:szCs w:val="20"/>
          <w:lang w:val="en"/>
        </w:rPr>
        <w:t xml:space="preserve">, whereas another 10% have activating mutations in </w:t>
      </w:r>
      <w:r w:rsidRPr="00560636">
        <w:rPr>
          <w:rFonts w:ascii="Arial" w:hAnsi="Arial" w:cs="Arial"/>
          <w:i/>
          <w:iCs/>
          <w:sz w:val="20"/>
          <w:szCs w:val="20"/>
          <w:lang w:val="en"/>
        </w:rPr>
        <w:t>PDGFRA</w:t>
      </w:r>
      <w:r w:rsidRPr="00560636">
        <w:rPr>
          <w:rFonts w:ascii="Arial" w:hAnsi="Arial" w:cs="Arial"/>
          <w:sz w:val="20"/>
          <w:szCs w:val="20"/>
          <w:lang w:val="en"/>
        </w:rPr>
        <w:t>.</w:t>
      </w:r>
      <w:hyperlink w:anchor="R70499" w:tgtFrame="_top" w:tooltip="Heinrich MC, Corless CL, Demetri GD, et al. Kinase mutations and imatinib response in patients with metastatic gastrointestinal stromal tumor.&amp;lt;em&amp;gt; J Clin Oncol.&amp;lt;/em&amp;gt; 2003;21(23):4342-4349." w:history="1">
        <w:r w:rsidRPr="00560636">
          <w:rPr>
            <w:rStyle w:val="Hyperlink"/>
            <w:rFonts w:ascii="Arial" w:hAnsi="Arial" w:cs="Arial"/>
            <w:sz w:val="20"/>
            <w:szCs w:val="20"/>
            <w:vertAlign w:val="superscript"/>
            <w:lang w:val="en"/>
          </w:rPr>
          <w:t>16,</w:t>
        </w:r>
      </w:hyperlink>
      <w:hyperlink w:anchor="R70500" w:tgtFrame="_top" w:tooltip="Heinrich MC, Corless CL, Duensing A, et al. PDGFRA activating mutations in gastrointestinal stromal tumors. &amp;lt;em&amp;gt;Science. &amp;lt;/em&amp;gt;2003;299(5607):708-710." w:history="1">
        <w:r w:rsidRPr="00560636">
          <w:rPr>
            <w:rStyle w:val="Hyperlink"/>
            <w:rFonts w:ascii="Arial" w:hAnsi="Arial" w:cs="Arial"/>
            <w:sz w:val="20"/>
            <w:szCs w:val="20"/>
            <w:vertAlign w:val="superscript"/>
            <w:lang w:val="en"/>
          </w:rPr>
          <w:t>17,</w:t>
        </w:r>
      </w:hyperlink>
      <w:hyperlink w:anchor="R70501" w:tgtFrame="_top" w:tooltip="Hirota S, Isozaki K, Moriyama Y, et al. Gain-of-function mutations of c-kit in human gastrointestinal stromal tumors. &amp;lt;em&amp;gt;Science.&amp;lt;/em&amp;gt; 1998;279(5350):577-580." w:history="1">
        <w:r w:rsidRPr="00560636">
          <w:rPr>
            <w:rStyle w:val="Hyperlink"/>
            <w:rFonts w:ascii="Arial" w:hAnsi="Arial" w:cs="Arial"/>
            <w:sz w:val="20"/>
            <w:szCs w:val="20"/>
            <w:vertAlign w:val="superscript"/>
            <w:lang w:val="en"/>
          </w:rPr>
          <w:t>18,</w:t>
        </w:r>
      </w:hyperlink>
      <w:hyperlink w:anchor="R70502" w:tgtFrame="_top" w:tooltip="Rubin BP, Singer S, Tsao C, et al. KIT activation is a ubiquitous feature of gastrointestinal stromal tumors. &amp;lt;em&amp;gt;Cancer Res. &amp;lt;/em&amp;gt;2001;61(22):8118-8121." w:history="1">
        <w:r w:rsidRPr="00560636">
          <w:rPr>
            <w:rStyle w:val="Hyperlink"/>
            <w:rFonts w:ascii="Arial" w:hAnsi="Arial" w:cs="Arial"/>
            <w:sz w:val="20"/>
            <w:szCs w:val="20"/>
            <w:vertAlign w:val="superscript"/>
            <w:lang w:val="en"/>
          </w:rPr>
          <w:t>19</w:t>
        </w:r>
      </w:hyperlink>
      <w:r w:rsidRPr="00560636">
        <w:rPr>
          <w:rFonts w:ascii="Arial" w:hAnsi="Arial" w:cs="Arial"/>
          <w:sz w:val="20"/>
          <w:szCs w:val="20"/>
          <w:lang w:val="en"/>
        </w:rPr>
        <w:t xml:space="preserve"> The resulting mutant proteins demonstrate ligand-independent activation. </w:t>
      </w:r>
      <w:r w:rsidRPr="00560636">
        <w:rPr>
          <w:rFonts w:ascii="Arial" w:hAnsi="Arial" w:cs="Arial"/>
          <w:i/>
          <w:iCs/>
          <w:sz w:val="20"/>
          <w:szCs w:val="20"/>
          <w:lang w:val="en"/>
        </w:rPr>
        <w:t xml:space="preserve">KIT </w:t>
      </w:r>
      <w:r w:rsidRPr="00560636">
        <w:rPr>
          <w:rFonts w:ascii="Arial" w:hAnsi="Arial" w:cs="Arial"/>
          <w:sz w:val="20"/>
          <w:szCs w:val="20"/>
          <w:lang w:val="en"/>
        </w:rPr>
        <w:t xml:space="preserve">and </w:t>
      </w:r>
      <w:r w:rsidRPr="00560636">
        <w:rPr>
          <w:rFonts w:ascii="Arial" w:hAnsi="Arial" w:cs="Arial"/>
          <w:i/>
          <w:iCs/>
          <w:sz w:val="20"/>
          <w:szCs w:val="20"/>
          <w:lang w:val="en"/>
        </w:rPr>
        <w:t>PDGFRA</w:t>
      </w:r>
      <w:r w:rsidRPr="00560636">
        <w:rPr>
          <w:rFonts w:ascii="Arial" w:hAnsi="Arial" w:cs="Arial"/>
          <w:sz w:val="20"/>
          <w:szCs w:val="20"/>
          <w:lang w:val="en"/>
        </w:rPr>
        <w:t xml:space="preserve"> each contain 21 exons. However, mutations cluster within “hotspots”: exons 9, 11, 13, and 17 in </w:t>
      </w:r>
      <w:r w:rsidRPr="00560636">
        <w:rPr>
          <w:rFonts w:ascii="Arial" w:hAnsi="Arial" w:cs="Arial"/>
          <w:i/>
          <w:iCs/>
          <w:sz w:val="20"/>
          <w:szCs w:val="20"/>
          <w:lang w:val="en"/>
        </w:rPr>
        <w:t xml:space="preserve">KIT </w:t>
      </w:r>
      <w:r w:rsidRPr="00560636">
        <w:rPr>
          <w:rFonts w:ascii="Arial" w:hAnsi="Arial" w:cs="Arial"/>
          <w:sz w:val="20"/>
          <w:szCs w:val="20"/>
          <w:lang w:val="en"/>
        </w:rPr>
        <w:t xml:space="preserve">and exons 12, 14, and 18 in </w:t>
      </w:r>
      <w:r w:rsidRPr="00560636">
        <w:rPr>
          <w:rFonts w:ascii="Arial" w:hAnsi="Arial" w:cs="Arial"/>
          <w:i/>
          <w:iCs/>
          <w:sz w:val="20"/>
          <w:szCs w:val="20"/>
          <w:lang w:val="en"/>
        </w:rPr>
        <w:t>PDGFRA</w:t>
      </w:r>
      <w:r w:rsidRPr="00560636">
        <w:rPr>
          <w:rFonts w:ascii="Arial" w:hAnsi="Arial" w:cs="Arial"/>
          <w:sz w:val="20"/>
          <w:szCs w:val="20"/>
          <w:lang w:val="en"/>
        </w:rPr>
        <w:t xml:space="preserve"> (Figure 2). About 10 to 15% of GISTs appear to be negative for both </w:t>
      </w:r>
      <w:r w:rsidRPr="00560636">
        <w:rPr>
          <w:rFonts w:ascii="Arial" w:hAnsi="Arial" w:cs="Arial"/>
          <w:i/>
          <w:iCs/>
          <w:sz w:val="20"/>
          <w:szCs w:val="20"/>
          <w:lang w:val="en"/>
        </w:rPr>
        <w:t>KIT</w:t>
      </w:r>
      <w:r w:rsidRPr="00560636">
        <w:rPr>
          <w:rFonts w:ascii="Arial" w:hAnsi="Arial" w:cs="Arial"/>
          <w:sz w:val="20"/>
          <w:szCs w:val="20"/>
          <w:lang w:val="en"/>
        </w:rPr>
        <w:t xml:space="preserve"> and </w:t>
      </w:r>
      <w:r w:rsidRPr="00560636">
        <w:rPr>
          <w:rFonts w:ascii="Arial" w:hAnsi="Arial" w:cs="Arial"/>
          <w:i/>
          <w:iCs/>
          <w:sz w:val="20"/>
          <w:szCs w:val="20"/>
          <w:lang w:val="en"/>
        </w:rPr>
        <w:t>PDGFRA</w:t>
      </w:r>
      <w:r w:rsidRPr="00560636">
        <w:rPr>
          <w:rFonts w:ascii="Arial" w:hAnsi="Arial" w:cs="Arial"/>
          <w:sz w:val="20"/>
          <w:szCs w:val="20"/>
          <w:lang w:val="en"/>
        </w:rPr>
        <w:t xml:space="preserve"> mutations. The most recent NCCN Task Force on GIST strongly encouraged that </w:t>
      </w:r>
      <w:r w:rsidRPr="00560636">
        <w:rPr>
          <w:rFonts w:ascii="Arial" w:hAnsi="Arial" w:cs="Arial"/>
          <w:i/>
          <w:iCs/>
          <w:sz w:val="20"/>
          <w:szCs w:val="20"/>
          <w:lang w:val="en"/>
        </w:rPr>
        <w:t xml:space="preserve">KIT </w:t>
      </w:r>
      <w:r w:rsidRPr="00560636">
        <w:rPr>
          <w:rFonts w:ascii="Arial" w:hAnsi="Arial" w:cs="Arial"/>
          <w:sz w:val="20"/>
          <w:szCs w:val="20"/>
          <w:lang w:val="en"/>
        </w:rPr>
        <w:t xml:space="preserve">and </w:t>
      </w:r>
      <w:r w:rsidRPr="00560636">
        <w:rPr>
          <w:rFonts w:ascii="Arial" w:hAnsi="Arial" w:cs="Arial"/>
          <w:i/>
          <w:iCs/>
          <w:sz w:val="20"/>
          <w:szCs w:val="20"/>
          <w:lang w:val="en"/>
        </w:rPr>
        <w:t>PDGFRA</w:t>
      </w:r>
      <w:r w:rsidRPr="00560636">
        <w:rPr>
          <w:rFonts w:ascii="Arial" w:hAnsi="Arial" w:cs="Arial"/>
          <w:sz w:val="20"/>
          <w:szCs w:val="20"/>
          <w:lang w:val="en"/>
        </w:rPr>
        <w:t xml:space="preserve"> mutational analysis be performed in unresectable and metastatic GISTs for which use of tyrosine kinase inhibitors (TKIs) is considered; mutation testing should also be considered for patients with primary disease, particularly if high-risk. </w:t>
      </w:r>
      <w:r w:rsidRPr="00560636">
        <w:rPr>
          <w:rFonts w:ascii="Arial" w:hAnsi="Arial" w:cs="Arial"/>
          <w:i/>
          <w:iCs/>
          <w:sz w:val="20"/>
          <w:szCs w:val="20"/>
          <w:lang w:val="en"/>
        </w:rPr>
        <w:t>KIT</w:t>
      </w:r>
      <w:r w:rsidRPr="00560636">
        <w:rPr>
          <w:rFonts w:ascii="Arial" w:hAnsi="Arial" w:cs="Arial"/>
          <w:sz w:val="20"/>
          <w:szCs w:val="20"/>
          <w:lang w:val="en"/>
        </w:rPr>
        <w:t xml:space="preserve"> and </w:t>
      </w:r>
      <w:r w:rsidRPr="00560636">
        <w:rPr>
          <w:rFonts w:ascii="Arial" w:hAnsi="Arial" w:cs="Arial"/>
          <w:i/>
          <w:iCs/>
          <w:sz w:val="20"/>
          <w:szCs w:val="20"/>
          <w:lang w:val="en"/>
        </w:rPr>
        <w:t xml:space="preserve">PDGFRA </w:t>
      </w:r>
      <w:r w:rsidRPr="00560636">
        <w:rPr>
          <w:rFonts w:ascii="Arial" w:hAnsi="Arial" w:cs="Arial"/>
          <w:sz w:val="20"/>
          <w:szCs w:val="20"/>
          <w:lang w:val="en"/>
        </w:rPr>
        <w:t xml:space="preserve">mutation status can be readily determined from paraffin-embedded tissue. Secondary (acquired) resistance mutations can develop in the setting of long-term imatinib mesylate treatment. These are usually point mutations that occur most commonly in </w:t>
      </w:r>
      <w:r w:rsidRPr="00560636">
        <w:rPr>
          <w:rFonts w:ascii="Arial" w:hAnsi="Arial" w:cs="Arial"/>
          <w:i/>
          <w:iCs/>
          <w:sz w:val="20"/>
          <w:szCs w:val="20"/>
          <w:lang w:val="en"/>
        </w:rPr>
        <w:t xml:space="preserve">KIT </w:t>
      </w:r>
      <w:r w:rsidRPr="00560636">
        <w:rPr>
          <w:rFonts w:ascii="Arial" w:hAnsi="Arial" w:cs="Arial"/>
          <w:sz w:val="20"/>
          <w:szCs w:val="20"/>
          <w:lang w:val="en"/>
        </w:rPr>
        <w:t>exons 13, 14, 17, and 18.</w:t>
      </w:r>
      <w:hyperlink w:anchor="R70503" w:tgtFrame="_top" w:tooltip="Heinrich MC, Corless CL, Blanke CD, et al. Molecular correlates of imatinib resistance in gastrointestinal stromal tumors. &amp;lt;em&amp;gt;J Clin Oncol.&amp;lt;/em&amp;gt; 2006;24(29):4764-4774." w:history="1">
        <w:r w:rsidRPr="00560636">
          <w:rPr>
            <w:rStyle w:val="Hyperlink"/>
            <w:rFonts w:ascii="Arial" w:hAnsi="Arial" w:cs="Arial"/>
            <w:sz w:val="20"/>
            <w:szCs w:val="20"/>
            <w:vertAlign w:val="superscript"/>
            <w:lang w:val="en"/>
          </w:rPr>
          <w:t>20</w:t>
        </w:r>
      </w:hyperlink>
    </w:p>
    <w:p w14:paraId="253889E1"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050E5023"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Recent studies focusing on the molecular classification of GIST recognized two major subgroups: succinate dehydrogenase (SDH)-competent (92-95%) and SDH-deficient GIST (5-8%), both of which can arise in the sporadic or familial setting.</w:t>
      </w:r>
      <w:hyperlink w:anchor="R70493" w:tgtFrame="_top" w:tooltip="Mei L, Smith SC, Faber AC, et al. Gastrointestinal Stromal Tumors: The GIST of Precision Medicine. &amp;lt;em&amp;gt;Trends Cancer.&amp;lt;/em&amp;gt; 2018; 4:74-91." w:history="1">
        <w:r w:rsidRPr="00560636">
          <w:rPr>
            <w:rStyle w:val="Hyperlink"/>
            <w:rFonts w:ascii="Arial" w:hAnsi="Arial" w:cs="Arial"/>
            <w:sz w:val="20"/>
            <w:szCs w:val="20"/>
            <w:vertAlign w:val="superscript"/>
            <w:lang w:val="en"/>
          </w:rPr>
          <w:t>10,</w:t>
        </w:r>
      </w:hyperlink>
      <w:hyperlink w:anchor="R70494" w:tgtFrame="_top" w:tooltip="Gill AJ. Succinate dehydrogenase (SDH) and mitochondrial driven neoplasia. &amp;lt;em&amp;gt;Pathology.&amp;lt;/em&amp;gt; 2012 Jun;44(4):285-92." w:history="1">
        <w:r w:rsidRPr="00560636">
          <w:rPr>
            <w:rStyle w:val="Hyperlink"/>
            <w:rFonts w:ascii="Arial" w:hAnsi="Arial" w:cs="Arial"/>
            <w:sz w:val="20"/>
            <w:szCs w:val="20"/>
            <w:vertAlign w:val="superscript"/>
            <w:lang w:val="en"/>
          </w:rPr>
          <w:t>11</w:t>
        </w:r>
      </w:hyperlink>
      <w:r w:rsidRPr="00560636">
        <w:rPr>
          <w:rFonts w:ascii="Arial" w:hAnsi="Arial" w:cs="Arial"/>
          <w:sz w:val="20"/>
          <w:szCs w:val="20"/>
          <w:lang w:val="en"/>
        </w:rPr>
        <w:t xml:space="preserve"> SDH-competent GISTs include tumors with mutations of KIT or PDGFRA, as well as those with mutations in NF1 (2-6%) or BRAF (≤1%) and rarely fusions involving FGFR1 or BRAF.</w:t>
      </w:r>
      <w:hyperlink w:anchor="R70504" w:tgtFrame="_top" w:tooltip="Dare AJ, Gupta AA, Thipphavong S, Miettinen M, Gladdy RA. Abdominal neoplastic manifestations of neurofibromatosis type 1. &amp;lt;em&amp;gt;Neurooncol Adv.&amp;lt;/em&amp;gt; 2020 Jun 25;2(Suppl 1): i124-i133. doi: 10.1093/noajnl/vdaa032. PMID: 32642738." w:history="1">
        <w:r w:rsidRPr="00560636">
          <w:rPr>
            <w:rStyle w:val="Hyperlink"/>
            <w:rFonts w:ascii="Arial" w:hAnsi="Arial" w:cs="Arial"/>
            <w:sz w:val="20"/>
            <w:szCs w:val="20"/>
            <w:vertAlign w:val="superscript"/>
            <w:lang w:val="en"/>
          </w:rPr>
          <w:t>21,</w:t>
        </w:r>
      </w:hyperlink>
      <w:hyperlink w:anchor="R70505" w:tgtFrame="_top" w:tooltip="Lasota J, Kowalik A, Felisiak-Golabek A, Zięba S, Wang ZF, Miettinen M. New Mechanisms of mTOR Pathway Activation in KIT-mutant Malignant GISTs. &amp;lt;em&amp;gt;Appl Immunohistochem Mol Morphol. &amp;lt;/em&amp;gt;2019 Jan;27(1):54-58. PMID: 28777148." w:history="1">
        <w:r w:rsidRPr="00560636">
          <w:rPr>
            <w:rStyle w:val="Hyperlink"/>
            <w:rFonts w:ascii="Arial" w:hAnsi="Arial" w:cs="Arial"/>
            <w:sz w:val="20"/>
            <w:szCs w:val="20"/>
            <w:vertAlign w:val="superscript"/>
            <w:lang w:val="en"/>
          </w:rPr>
          <w:t>22,</w:t>
        </w:r>
      </w:hyperlink>
      <w:hyperlink r:id="rId11" w:anchor="R70506" w:tgtFrame="_top" w:tooltip="Shi E, Chmielecki J, Tang CM, et al. FGFR1 and NTRK3 actionable alterations in " w:history="1">
        <w:r w:rsidRPr="00560636">
          <w:rPr>
            <w:rStyle w:val="Hyperlink"/>
            <w:rFonts w:ascii="Arial" w:hAnsi="Arial" w:cs="Arial"/>
            <w:sz w:val="20"/>
            <w:szCs w:val="20"/>
            <w:vertAlign w:val="superscript"/>
            <w:lang w:val="en"/>
          </w:rPr>
          <w:t>23,</w:t>
        </w:r>
      </w:hyperlink>
      <w:hyperlink w:anchor="R70507" w:tgtFrame="_top" w:tooltip="Pantaleo MA, Urbini M, Indio V, et al. Genome-wide analysis identifies MEN1 and MAX mutations and a neuroendocrine-like molecular heterogeneity in quadruple WT GIST. &amp;lt;em&amp;gt;Mol Cancer Res.&amp;lt;/em&amp;gt; 2017;15(5):553-562." w:history="1">
        <w:r w:rsidRPr="00560636">
          <w:rPr>
            <w:rStyle w:val="Hyperlink"/>
            <w:rFonts w:ascii="Arial" w:hAnsi="Arial" w:cs="Arial"/>
            <w:sz w:val="20"/>
            <w:szCs w:val="20"/>
            <w:vertAlign w:val="superscript"/>
            <w:lang w:val="en"/>
          </w:rPr>
          <w:t>24,</w:t>
        </w:r>
      </w:hyperlink>
      <w:hyperlink w:anchor="R70508" w:tgtFrame="_top" w:tooltip="Charo LM, Burgoyne AM, Fanta PT, Patel H, Chmielecki J, Sicklick JK, McHale MT. A Novel PRKAR1B-BRAF Fusion in Gastrointestinal Stromal Tumor Guides Adjuvant Treatment Decision-Making During Pregnancy. &amp;lt;em&amp;gt;J Natl Compr Canc Netw&amp;lt;/em&amp;gt; 2018; 16:238-4" w:history="1">
        <w:r w:rsidRPr="00560636">
          <w:rPr>
            <w:rStyle w:val="Hyperlink"/>
            <w:rFonts w:ascii="Arial" w:hAnsi="Arial" w:cs="Arial"/>
            <w:sz w:val="20"/>
            <w:szCs w:val="20"/>
            <w:vertAlign w:val="superscript"/>
            <w:lang w:val="en"/>
          </w:rPr>
          <w:t>25,</w:t>
        </w:r>
      </w:hyperlink>
      <w:hyperlink w:anchor="R70509" w:tgtFrame="_top" w:tooltip="Torrence D, Xie Z, Zhang L, Chi P, Antonescu CR. Gastrointestinal stromal tumors with BRAF gene fusions. A report of two cases showing low or absent KIT expression resulting in diagnostic pitfalls. &amp;lt;em&amp;gt;Genes Chromosomes Cancer.&amp;lt;/em&amp;gt; 2021 Dec;60(12)" w:history="1">
        <w:r w:rsidRPr="00560636">
          <w:rPr>
            <w:rStyle w:val="Hyperlink"/>
            <w:rFonts w:ascii="Arial" w:hAnsi="Arial" w:cs="Arial"/>
            <w:sz w:val="20"/>
            <w:szCs w:val="20"/>
            <w:vertAlign w:val="superscript"/>
            <w:lang w:val="en"/>
          </w:rPr>
          <w:t>26</w:t>
        </w:r>
      </w:hyperlink>
      <w:r w:rsidRPr="00560636">
        <w:rPr>
          <w:rFonts w:ascii="Arial" w:hAnsi="Arial" w:cs="Arial"/>
          <w:sz w:val="20"/>
          <w:szCs w:val="20"/>
          <w:lang w:val="en"/>
        </w:rPr>
        <w:t xml:space="preserve"> Other rare molecular genetic events have been described including PIK3CA mutation (which is not necessarily independent of KIT/PDGFRA activation), NTRK fusion (some of these tumors may be better characterized as non-GISTs), and RAS family genes (very uncommon).</w:t>
      </w:r>
    </w:p>
    <w:p w14:paraId="11250890"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54C6387B"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SDH-deficient GISTs are characterized by genetic or epigenetic inactivation of any SDH subunit. As mentioned previously, up to two-thirds of SDH-deficient GISTs are associated with a pathogenic germline mutation in an SDH subunit gene (</w:t>
      </w:r>
      <w:proofErr w:type="spellStart"/>
      <w:r w:rsidRPr="00560636">
        <w:rPr>
          <w:rFonts w:ascii="Arial" w:hAnsi="Arial" w:cs="Arial"/>
          <w:sz w:val="20"/>
          <w:szCs w:val="20"/>
          <w:lang w:val="en"/>
        </w:rPr>
        <w:t>SDHx</w:t>
      </w:r>
      <w:proofErr w:type="spellEnd"/>
      <w:r w:rsidRPr="00560636">
        <w:rPr>
          <w:rFonts w:ascii="Arial" w:hAnsi="Arial" w:cs="Arial"/>
          <w:sz w:val="20"/>
          <w:szCs w:val="20"/>
          <w:lang w:val="en"/>
        </w:rPr>
        <w:t xml:space="preserve">), most commonly SDHA, with a substantial proportion of the remaining tumors demonstrating SDHC promoter hypermethylation. Somatic biallelic inactivation of an </w:t>
      </w:r>
      <w:proofErr w:type="spellStart"/>
      <w:r w:rsidRPr="00560636">
        <w:rPr>
          <w:rFonts w:ascii="Arial" w:hAnsi="Arial" w:cs="Arial"/>
          <w:sz w:val="20"/>
          <w:szCs w:val="20"/>
          <w:lang w:val="en"/>
        </w:rPr>
        <w:t>SDHx</w:t>
      </w:r>
      <w:proofErr w:type="spellEnd"/>
      <w:r w:rsidRPr="00560636">
        <w:rPr>
          <w:rFonts w:ascii="Arial" w:hAnsi="Arial" w:cs="Arial"/>
          <w:sz w:val="20"/>
          <w:szCs w:val="20"/>
          <w:lang w:val="en"/>
        </w:rPr>
        <w:t xml:space="preserve"> gene is considered rare.</w:t>
      </w:r>
      <w:hyperlink w:anchor="R70510" w:tgtFrame="_top" w:tooltip="van Nederveen FH, Korpershoek E, Lenders JW, de Krijger RR, Dinjens WN. Somatic SDHB mutation in an extraadrenal pheochromocytoma. &amp;lt;em&amp;gt;N Engl J Med.&amp;lt;/em&amp;gt; 2007 Jul 19;357(3):306-8. doi: 10.1056/NEJMc070010. PMID: 17634472. " w:history="1">
        <w:r w:rsidRPr="00560636">
          <w:rPr>
            <w:rStyle w:val="Hyperlink"/>
            <w:rFonts w:ascii="Arial" w:hAnsi="Arial" w:cs="Arial"/>
            <w:sz w:val="20"/>
            <w:szCs w:val="20"/>
            <w:vertAlign w:val="superscript"/>
            <w:lang w:val="en"/>
          </w:rPr>
          <w:t>27,</w:t>
        </w:r>
      </w:hyperlink>
      <w:hyperlink w:anchor="R70511" w:tgtFrame="_top" w:tooltip="Gill AJ. Succinate dehydrogenase (SDH)-deficient neoplasia. &amp;lt;em&amp;gt;Histopathology.&amp;lt;/em&amp;gt; 2018 Jan;72(1):106-116. doi: 10.1111/his.13277. PMID: 29239034. " w:history="1">
        <w:r w:rsidRPr="00560636">
          <w:rPr>
            <w:rStyle w:val="Hyperlink"/>
            <w:rFonts w:ascii="Arial" w:hAnsi="Arial" w:cs="Arial"/>
            <w:sz w:val="20"/>
            <w:szCs w:val="20"/>
            <w:vertAlign w:val="superscript"/>
            <w:lang w:val="en"/>
          </w:rPr>
          <w:t>28,</w:t>
        </w:r>
      </w:hyperlink>
      <w:hyperlink w:anchor="R70512" w:tgtFrame="_top" w:tooltip="Nos&amp;#233; V, Gill A, Teijeiro JMC, Perren A, Erickson L. Overview of the 2022 WHO Classification of Familial Endocrine Tumor Syndromes.&amp;lt;em&amp;gt; Endocr Pathol.&amp;lt;/em&amp;gt; 2022 Mar;33(1):197-227. doi: 10.1007/s12022-022-09705-5. Epub 2022 Mar 13. PMID: 3528500" w:history="1">
        <w:r w:rsidRPr="00560636">
          <w:rPr>
            <w:rStyle w:val="Hyperlink"/>
            <w:rFonts w:ascii="Arial" w:hAnsi="Arial" w:cs="Arial"/>
            <w:sz w:val="20"/>
            <w:szCs w:val="20"/>
            <w:vertAlign w:val="superscript"/>
            <w:lang w:val="en"/>
          </w:rPr>
          <w:t>29</w:t>
        </w:r>
      </w:hyperlink>
      <w:r w:rsidRPr="00560636">
        <w:rPr>
          <w:rFonts w:ascii="Arial" w:hAnsi="Arial" w:cs="Arial"/>
          <w:sz w:val="20"/>
          <w:szCs w:val="20"/>
          <w:lang w:val="en"/>
        </w:rPr>
        <w:t xml:space="preserve"> The majority of pediatric GIST arise in Carney triad (SDH-deficient GIST, pulmonary chondroma, extra-adrenal paraganglioma; typically due to SDHC promoter methylation) or Carney-Stratakis syndrome (SDH-deficient GIST and paraganglioma due to germline mutation in an </w:t>
      </w:r>
      <w:proofErr w:type="spellStart"/>
      <w:r w:rsidRPr="00560636">
        <w:rPr>
          <w:rFonts w:ascii="Arial" w:hAnsi="Arial" w:cs="Arial"/>
          <w:sz w:val="20"/>
          <w:szCs w:val="20"/>
          <w:lang w:val="en"/>
        </w:rPr>
        <w:t>SDHx</w:t>
      </w:r>
      <w:proofErr w:type="spellEnd"/>
      <w:r w:rsidRPr="00560636">
        <w:rPr>
          <w:rFonts w:ascii="Arial" w:hAnsi="Arial" w:cs="Arial"/>
          <w:sz w:val="20"/>
          <w:szCs w:val="20"/>
          <w:lang w:val="en"/>
        </w:rPr>
        <w:t xml:space="preserve"> gene). Germline mutations in </w:t>
      </w:r>
      <w:proofErr w:type="spellStart"/>
      <w:r w:rsidRPr="00560636">
        <w:rPr>
          <w:rFonts w:ascii="Arial" w:hAnsi="Arial" w:cs="Arial"/>
          <w:sz w:val="20"/>
          <w:szCs w:val="20"/>
          <w:lang w:val="en"/>
        </w:rPr>
        <w:t>SDHx</w:t>
      </w:r>
      <w:proofErr w:type="spellEnd"/>
      <w:r w:rsidRPr="00560636">
        <w:rPr>
          <w:rFonts w:ascii="Arial" w:hAnsi="Arial" w:cs="Arial"/>
          <w:sz w:val="20"/>
          <w:szCs w:val="20"/>
          <w:lang w:val="en"/>
        </w:rPr>
        <w:t xml:space="preserve"> can also lead to SDH-deficient renal cell carcinomas and pituitary tumors.</w:t>
      </w:r>
    </w:p>
    <w:p w14:paraId="53719B0D"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48562FCB"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2D745211"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noProof/>
          <w:sz w:val="20"/>
          <w:szCs w:val="20"/>
          <w:lang w:val="en"/>
        </w:rPr>
        <w:lastRenderedPageBreak/>
        <w:drawing>
          <wp:inline distT="0" distB="0" distL="0" distR="0" wp14:anchorId="2B968345" wp14:editId="4836A85C">
            <wp:extent cx="4981575" cy="2992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1575" cy="2992120"/>
                    </a:xfrm>
                    <a:prstGeom prst="rect">
                      <a:avLst/>
                    </a:prstGeom>
                    <a:noFill/>
                    <a:ln>
                      <a:noFill/>
                    </a:ln>
                  </pic:spPr>
                </pic:pic>
              </a:graphicData>
            </a:graphic>
          </wp:inline>
        </w:drawing>
      </w:r>
    </w:p>
    <w:p w14:paraId="627D2F6A"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7790DC28"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b/>
          <w:bCs/>
          <w:sz w:val="20"/>
          <w:szCs w:val="20"/>
          <w:lang w:val="en"/>
        </w:rPr>
        <w:t>Figure 2.</w:t>
      </w:r>
      <w:r w:rsidRPr="00560636">
        <w:rPr>
          <w:rFonts w:ascii="Arial" w:hAnsi="Arial" w:cs="Arial"/>
          <w:sz w:val="20"/>
          <w:szCs w:val="20"/>
          <w:lang w:val="en"/>
        </w:rPr>
        <w:t xml:space="preserve"> Locations and frequency of activating </w:t>
      </w:r>
      <w:r w:rsidRPr="00560636">
        <w:rPr>
          <w:rFonts w:ascii="Arial" w:hAnsi="Arial" w:cs="Arial"/>
          <w:i/>
          <w:iCs/>
          <w:sz w:val="20"/>
          <w:szCs w:val="20"/>
          <w:lang w:val="en"/>
        </w:rPr>
        <w:t>KIT</w:t>
      </w:r>
      <w:r w:rsidRPr="00560636">
        <w:rPr>
          <w:rFonts w:ascii="Arial" w:hAnsi="Arial" w:cs="Arial"/>
          <w:sz w:val="20"/>
          <w:szCs w:val="20"/>
          <w:lang w:val="en"/>
        </w:rPr>
        <w:t xml:space="preserve"> and </w:t>
      </w:r>
      <w:r w:rsidRPr="00560636">
        <w:rPr>
          <w:rFonts w:ascii="Arial" w:hAnsi="Arial" w:cs="Arial"/>
          <w:i/>
          <w:iCs/>
          <w:sz w:val="20"/>
          <w:szCs w:val="20"/>
          <w:lang w:val="en"/>
        </w:rPr>
        <w:t>PDGFRA</w:t>
      </w:r>
      <w:r w:rsidRPr="00560636">
        <w:rPr>
          <w:rFonts w:ascii="Arial" w:hAnsi="Arial" w:cs="Arial"/>
          <w:sz w:val="20"/>
          <w:szCs w:val="20"/>
          <w:lang w:val="en"/>
        </w:rPr>
        <w:t xml:space="preserve"> mutations in GIST. Adapted with permission from Heinrich et al.</w:t>
      </w:r>
      <w:hyperlink w:anchor="R70499" w:tgtFrame="_top" w:tooltip="Heinrich MC, Corless CL, Demetri GD, et al. Kinase mutations and imatinib response in patients with metastatic gastrointestinal stromal tumor.&amp;lt;em&amp;gt; J Clin Oncol.&amp;lt;/em&amp;gt; 2003;21(23):4342-4349." w:history="1">
        <w:r w:rsidRPr="00560636">
          <w:rPr>
            <w:rStyle w:val="Hyperlink"/>
            <w:rFonts w:ascii="Arial" w:hAnsi="Arial" w:cs="Arial"/>
            <w:sz w:val="20"/>
            <w:szCs w:val="20"/>
            <w:vertAlign w:val="superscript"/>
            <w:lang w:val="en"/>
          </w:rPr>
          <w:t>16</w:t>
        </w:r>
      </w:hyperlink>
      <w:r w:rsidRPr="00560636">
        <w:rPr>
          <w:rFonts w:ascii="Arial" w:hAnsi="Arial" w:cs="Arial"/>
          <w:sz w:val="20"/>
          <w:szCs w:val="20"/>
          <w:lang w:val="en"/>
        </w:rPr>
        <w:t> Copyright 2003 by the American Society of Clinical Oncology. All rights reserved.</w:t>
      </w:r>
    </w:p>
    <w:p w14:paraId="0B5AE4E5"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390BCA22"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i/>
          <w:iCs/>
          <w:sz w:val="20"/>
          <w:szCs w:val="20"/>
          <w:lang w:val="en"/>
        </w:rPr>
        <w:t>KIT</w:t>
      </w:r>
      <w:r w:rsidRPr="00560636">
        <w:rPr>
          <w:rFonts w:ascii="Arial" w:hAnsi="Arial" w:cs="Arial"/>
          <w:sz w:val="20"/>
          <w:szCs w:val="20"/>
          <w:lang w:val="en"/>
        </w:rPr>
        <w:t xml:space="preserve"> and </w:t>
      </w:r>
      <w:r w:rsidRPr="00560636">
        <w:rPr>
          <w:rFonts w:ascii="Arial" w:hAnsi="Arial" w:cs="Arial"/>
          <w:i/>
          <w:iCs/>
          <w:sz w:val="20"/>
          <w:szCs w:val="20"/>
          <w:lang w:val="en"/>
        </w:rPr>
        <w:t>PDGFRA</w:t>
      </w:r>
      <w:r w:rsidRPr="00560636">
        <w:rPr>
          <w:rFonts w:ascii="Arial" w:hAnsi="Arial" w:cs="Arial"/>
          <w:sz w:val="20"/>
          <w:szCs w:val="20"/>
          <w:lang w:val="en"/>
        </w:rPr>
        <w:t xml:space="preserve"> are excellent targets for small-molecule tyrosine kinase inhibitors (TKIs), and compounds of this class, including imatinib mesylate, sunitinib malate, </w:t>
      </w:r>
      <w:proofErr w:type="spellStart"/>
      <w:r w:rsidRPr="00560636">
        <w:rPr>
          <w:rFonts w:ascii="Arial" w:hAnsi="Arial" w:cs="Arial"/>
          <w:sz w:val="20"/>
          <w:szCs w:val="20"/>
          <w:lang w:val="en"/>
        </w:rPr>
        <w:t>avapritinib</w:t>
      </w:r>
      <w:proofErr w:type="spellEnd"/>
      <w:r w:rsidRPr="00560636">
        <w:rPr>
          <w:rFonts w:ascii="Arial" w:hAnsi="Arial" w:cs="Arial"/>
          <w:sz w:val="20"/>
          <w:szCs w:val="20"/>
          <w:lang w:val="en"/>
        </w:rPr>
        <w:t xml:space="preserve"> (specifically indicated in </w:t>
      </w:r>
      <w:r w:rsidRPr="00560636">
        <w:rPr>
          <w:rFonts w:ascii="Arial" w:hAnsi="Arial" w:cs="Arial"/>
          <w:i/>
          <w:iCs/>
          <w:sz w:val="20"/>
          <w:szCs w:val="20"/>
          <w:lang w:val="en"/>
        </w:rPr>
        <w:t xml:space="preserve">PDGFRA </w:t>
      </w:r>
      <w:r w:rsidRPr="00560636">
        <w:rPr>
          <w:rFonts w:ascii="Arial" w:hAnsi="Arial" w:cs="Arial"/>
          <w:sz w:val="20"/>
          <w:szCs w:val="20"/>
          <w:lang w:val="en"/>
        </w:rPr>
        <w:t xml:space="preserve">D842V-mutant tumors), regorafenib, and </w:t>
      </w:r>
      <w:proofErr w:type="spellStart"/>
      <w:r w:rsidRPr="00560636">
        <w:rPr>
          <w:rFonts w:ascii="Arial" w:hAnsi="Arial" w:cs="Arial"/>
          <w:sz w:val="20"/>
          <w:szCs w:val="20"/>
          <w:lang w:val="en"/>
        </w:rPr>
        <w:t>ripretinib</w:t>
      </w:r>
      <w:proofErr w:type="spellEnd"/>
      <w:r w:rsidRPr="00560636">
        <w:rPr>
          <w:rFonts w:ascii="Arial" w:hAnsi="Arial" w:cs="Arial"/>
          <w:sz w:val="20"/>
          <w:szCs w:val="20"/>
          <w:lang w:val="en"/>
        </w:rPr>
        <w:t>, are Food and Drug Administration-approved for the treatment of GIST.</w:t>
      </w:r>
      <w:hyperlink w:anchor="R70513" w:tgtFrame="_top" w:tooltip="Demetri GD, Benjamin RS, Blanke CD, et al; NCCN Task Force. NCCN Task Force report: management of patients with gastrointestinal stromal tumor (GIST)-update of the NCCN clinical practice guidelines. &amp;lt;em&amp;gt;J Natl Compr Canc Netw.&amp;lt;/em&amp;gt; 2007;5(Suppl 2):" w:history="1">
        <w:r w:rsidRPr="00560636">
          <w:rPr>
            <w:rStyle w:val="Hyperlink"/>
            <w:rFonts w:ascii="Arial" w:hAnsi="Arial" w:cs="Arial"/>
            <w:sz w:val="20"/>
            <w:szCs w:val="20"/>
            <w:vertAlign w:val="superscript"/>
            <w:lang w:val="en"/>
          </w:rPr>
          <w:t>30,</w:t>
        </w:r>
      </w:hyperlink>
      <w:hyperlink w:anchor="R70514" w:tgtFrame="_top" w:tooltip="Demetri GD. Targeting the molecular pathophysiology of gastrointestinal stromal tumors with imatinib: mechanisms, successes, and challenges to rational drug development. &amp;lt;em&amp;gt;Hematol Oncol Clin North Am. &amp;lt;/em&amp;gt;2002;16(5):1115-1124." w:history="1">
        <w:r w:rsidRPr="00560636">
          <w:rPr>
            <w:rStyle w:val="Hyperlink"/>
            <w:rFonts w:ascii="Arial" w:hAnsi="Arial" w:cs="Arial"/>
            <w:sz w:val="20"/>
            <w:szCs w:val="20"/>
            <w:vertAlign w:val="superscript"/>
            <w:lang w:val="en"/>
          </w:rPr>
          <w:t>31,</w:t>
        </w:r>
      </w:hyperlink>
      <w:hyperlink w:anchor="R70515" w:tgtFrame="_top" w:tooltip="Demetri GD, van Oosterom AT, Garrett CR, et al. Efficacy and safety of sunitinib in patients with advanced gastrointestinal stromal tumour after failure of imatinib: a randomised controlled trial. &amp;lt;em&amp;gt;Lancet.&amp;lt;/em&amp;gt; 2006;368(9544):1329-1338." w:history="1">
        <w:r w:rsidRPr="00560636">
          <w:rPr>
            <w:rStyle w:val="Hyperlink"/>
            <w:rFonts w:ascii="Arial" w:hAnsi="Arial" w:cs="Arial"/>
            <w:sz w:val="20"/>
            <w:szCs w:val="20"/>
            <w:vertAlign w:val="superscript"/>
            <w:lang w:val="en"/>
          </w:rPr>
          <w:t>32,</w:t>
        </w:r>
      </w:hyperlink>
      <w:hyperlink w:anchor="R70516" w:tgtFrame="_top" w:tooltip="Kelly CM, Gutierrez Sainz L, Chi P. The management of metastatic GIST: current standard and investigational therapeutics. &amp;lt;em&amp;gt;J Hematol Oncol &amp;lt;/em&amp;gt;14:2, 2021." w:history="1">
        <w:r w:rsidRPr="00560636">
          <w:rPr>
            <w:rStyle w:val="Hyperlink"/>
            <w:rFonts w:ascii="Arial" w:hAnsi="Arial" w:cs="Arial"/>
            <w:sz w:val="20"/>
            <w:szCs w:val="20"/>
            <w:vertAlign w:val="superscript"/>
            <w:lang w:val="en"/>
          </w:rPr>
          <w:t>33</w:t>
        </w:r>
      </w:hyperlink>
      <w:r w:rsidRPr="00560636">
        <w:rPr>
          <w:rFonts w:ascii="Arial" w:hAnsi="Arial" w:cs="Arial"/>
          <w:sz w:val="20"/>
          <w:szCs w:val="20"/>
          <w:lang w:val="en"/>
        </w:rPr>
        <w:t> SDH-deficient GISTs are usually resistant to imatinib but may respond to sunitinib.</w:t>
      </w:r>
      <w:hyperlink w:anchor="R70493" w:tgtFrame="_top" w:tooltip="Mei L, Smith SC, Faber AC, et al. Gastrointestinal Stromal Tumors: The GIST of Precision Medicine. &amp;lt;em&amp;gt;Trends Cancer.&amp;lt;/em&amp;gt; 2018; 4:74-91." w:history="1">
        <w:r w:rsidRPr="00560636">
          <w:rPr>
            <w:rStyle w:val="Hyperlink"/>
            <w:rFonts w:ascii="Arial" w:hAnsi="Arial" w:cs="Arial"/>
            <w:sz w:val="20"/>
            <w:szCs w:val="20"/>
            <w:vertAlign w:val="superscript"/>
            <w:lang w:val="en"/>
          </w:rPr>
          <w:t>10,</w:t>
        </w:r>
      </w:hyperlink>
      <w:hyperlink w:anchor="R70517" w:tgtFrame="_top" w:tooltip="Glod J, Arnaldez FI, Wiener L, Spencer M, Killian JK, Meltzer P, Dombi E, Derse-Anthony C, Derdak J, Srinivasan R, Linehan WM, Miettinen M, Steinberg SM, Helman L, Widemann BC. A Phase II Trial of Vandetanib in Children and Adults with Succinate Dehydrogenase-" w:history="1">
        <w:r w:rsidRPr="00560636">
          <w:rPr>
            <w:rStyle w:val="Hyperlink"/>
            <w:rFonts w:ascii="Arial" w:hAnsi="Arial" w:cs="Arial"/>
            <w:sz w:val="20"/>
            <w:szCs w:val="20"/>
            <w:vertAlign w:val="superscript"/>
            <w:lang w:val="en"/>
          </w:rPr>
          <w:t>34</w:t>
        </w:r>
      </w:hyperlink>
      <w:r w:rsidRPr="00560636">
        <w:rPr>
          <w:rFonts w:ascii="Arial" w:hAnsi="Arial" w:cs="Arial"/>
          <w:sz w:val="20"/>
          <w:szCs w:val="20"/>
          <w:lang w:val="en"/>
        </w:rPr>
        <w:t> Clinical interest in mutation status is driven by differential response to TKIs, which may drive drug selection.</w:t>
      </w:r>
      <w:hyperlink w:anchor="R70518" w:tgtFrame="_top" w:tooltip="Corless CL, Schroeder A, Griffith D, et al. PDGFRA mutations in gastrointestinal stromal tumors: frequency, spectrum and in vitro sensitivity to imatinib.&amp;lt;em&amp;gt; J Clin Oncol.&amp;lt;/em&amp;gt; 2005;23(23):5357-5364." w:history="1">
        <w:r w:rsidRPr="00560636">
          <w:rPr>
            <w:rStyle w:val="Hyperlink"/>
            <w:rFonts w:ascii="Arial" w:hAnsi="Arial" w:cs="Arial"/>
            <w:sz w:val="20"/>
            <w:szCs w:val="20"/>
            <w:vertAlign w:val="superscript"/>
            <w:lang w:val="en"/>
          </w:rPr>
          <w:t>35</w:t>
        </w:r>
      </w:hyperlink>
      <w:r w:rsidRPr="00560636">
        <w:rPr>
          <w:rFonts w:ascii="Arial" w:hAnsi="Arial" w:cs="Arial"/>
          <w:sz w:val="20"/>
          <w:szCs w:val="20"/>
          <w:lang w:val="en"/>
        </w:rPr>
        <w:t> Detection of secondary (acquired) resistance mutations may also impact drug selection as their significance is further defined.</w:t>
      </w:r>
    </w:p>
    <w:p w14:paraId="145642E3"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4C50AB59"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i/>
          <w:iCs/>
          <w:sz w:val="20"/>
          <w:szCs w:val="20"/>
          <w:lang w:val="en"/>
        </w:rPr>
        <w:t>NTRK</w:t>
      </w:r>
      <w:r w:rsidRPr="00560636">
        <w:rPr>
          <w:rFonts w:ascii="Arial" w:hAnsi="Arial" w:cs="Arial"/>
          <w:sz w:val="20"/>
          <w:szCs w:val="20"/>
          <w:lang w:val="en"/>
        </w:rPr>
        <w:t xml:space="preserve"> fusions in GIST are very uncommon.10 to 15% of tumors may stain positively for pan-TRK, reflecting either wild-type TRK protein expression or non-specific staining, and NGS or FISH are preferred to immunohistochemistry for the detection of </w:t>
      </w:r>
      <w:r w:rsidRPr="00560636">
        <w:rPr>
          <w:rFonts w:ascii="Arial" w:hAnsi="Arial" w:cs="Arial"/>
          <w:i/>
          <w:iCs/>
          <w:sz w:val="20"/>
          <w:szCs w:val="20"/>
          <w:lang w:val="en"/>
        </w:rPr>
        <w:t xml:space="preserve">NTRK </w:t>
      </w:r>
      <w:r w:rsidRPr="00560636">
        <w:rPr>
          <w:rFonts w:ascii="Arial" w:hAnsi="Arial" w:cs="Arial"/>
          <w:sz w:val="20"/>
          <w:szCs w:val="20"/>
          <w:lang w:val="en"/>
        </w:rPr>
        <w:t>fusions in GIST.</w:t>
      </w:r>
      <w:hyperlink w:anchor="R70672" w:tgtFrame="_top" w:tooltip="Zhang H, Yin X, Zhang B, Chen Z. Wild-type gastrointestinal stromal tumors with &amp;lt;em&amp;gt;NTRK&amp;lt;/em&amp;gt; gene fusions: A clinicopathological study. &amp;lt;em&amp;gt;Asian J Surg.&amp;lt;/em&amp;gt; 2023 Oct;46(10):4435-4436. doi: 10.1016/j.asjsur.2023.04.084. Epub 2023 May " w:history="1">
        <w:r w:rsidRPr="00560636">
          <w:rPr>
            <w:rStyle w:val="Hyperlink"/>
            <w:rFonts w:ascii="Arial" w:hAnsi="Arial" w:cs="Arial"/>
            <w:sz w:val="20"/>
            <w:szCs w:val="20"/>
            <w:vertAlign w:val="superscript"/>
            <w:lang w:val="en"/>
          </w:rPr>
          <w:t>36,</w:t>
        </w:r>
      </w:hyperlink>
      <w:hyperlink w:anchor="R70673" w:tgtFrame="_top" w:tooltip="Castillon M, Kammerer-Jacquet SF, Cariou M, Costa S, Conq G, Samaison L, Douet-Guilbert N, Marcorelles P, Doucet L, Uguen A. Fluorescent In Situ Hybridization Must be Preferred to pan-TRK Immunohistochemistry to Diagnose &amp;lt;em&amp;gt;NTRK3&amp;lt;/em&amp;gt;-rearranged G" w:history="1">
        <w:r w:rsidRPr="00560636">
          <w:rPr>
            <w:rStyle w:val="Hyperlink"/>
            <w:rFonts w:ascii="Arial" w:hAnsi="Arial" w:cs="Arial"/>
            <w:sz w:val="20"/>
            <w:szCs w:val="20"/>
            <w:vertAlign w:val="superscript"/>
            <w:lang w:val="en"/>
          </w:rPr>
          <w:t>37,</w:t>
        </w:r>
      </w:hyperlink>
      <w:hyperlink w:anchor="R70674" w:tgtFrame="_top" w:tooltip="Shen Y, Peng Q, Wen J, Yang L, Zhu L, Chen Y, Liu Q, Wang L, Yao J, Li A, Wang M, Liu Z. Clinicopathologic and molecular spectrum of gastrointestinal stromal tumor (GIST) with &amp;lt;em&amp;gt;NTRK&amp;lt;/em&amp;gt; fusion and marked response to larotrectinib in GIST with N" w:history="1">
        <w:r w:rsidRPr="00560636">
          <w:rPr>
            <w:rStyle w:val="Hyperlink"/>
            <w:rFonts w:ascii="Arial" w:hAnsi="Arial" w:cs="Arial"/>
            <w:sz w:val="20"/>
            <w:szCs w:val="20"/>
            <w:vertAlign w:val="superscript"/>
            <w:lang w:val="en"/>
          </w:rPr>
          <w:t>38</w:t>
        </w:r>
      </w:hyperlink>
    </w:p>
    <w:p w14:paraId="4DCA479A" w14:textId="77777777" w:rsidR="00204E7C" w:rsidRPr="00560636" w:rsidRDefault="00204E7C" w:rsidP="00560636">
      <w:pPr>
        <w:pStyle w:val="NormalWeb"/>
        <w:spacing w:before="0" w:beforeAutospacing="0" w:after="0" w:afterAutospacing="0" w:line="276" w:lineRule="auto"/>
        <w:divId w:val="1962565805"/>
        <w:rPr>
          <w:rFonts w:ascii="Arial" w:hAnsi="Arial" w:cs="Arial"/>
          <w:sz w:val="20"/>
          <w:szCs w:val="20"/>
          <w:lang w:val="en"/>
        </w:rPr>
      </w:pPr>
      <w:r w:rsidRPr="00560636">
        <w:rPr>
          <w:rFonts w:ascii="Arial" w:hAnsi="Arial" w:cs="Arial"/>
          <w:sz w:val="20"/>
          <w:szCs w:val="20"/>
          <w:lang w:val="en"/>
        </w:rPr>
        <w:t> </w:t>
      </w:r>
    </w:p>
    <w:p w14:paraId="6429C9B7" w14:textId="77777777" w:rsidR="00204E7C" w:rsidRPr="00560636" w:rsidRDefault="00204E7C" w:rsidP="00560636">
      <w:pPr>
        <w:spacing w:after="0" w:line="276" w:lineRule="auto"/>
        <w:divId w:val="1647709295"/>
        <w:rPr>
          <w:rFonts w:ascii="Arial" w:eastAsia="Times New Roman" w:hAnsi="Arial" w:cs="Arial"/>
          <w:sz w:val="20"/>
          <w:szCs w:val="20"/>
          <w:lang w:val="en"/>
        </w:rPr>
      </w:pPr>
      <w:r w:rsidRPr="00560636">
        <w:rPr>
          <w:rFonts w:ascii="Arial" w:eastAsia="Times New Roman" w:hAnsi="Arial" w:cs="Arial"/>
          <w:sz w:val="20"/>
          <w:szCs w:val="20"/>
          <w:lang w:val="en"/>
        </w:rPr>
        <w:t>References</w:t>
      </w:r>
    </w:p>
    <w:p w14:paraId="322C6B77"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29" w:name="R70484"/>
      <w:r w:rsidRPr="00560636">
        <w:rPr>
          <w:rFonts w:ascii="Arial" w:eastAsia="Times New Roman" w:hAnsi="Arial" w:cs="Arial"/>
          <w:sz w:val="20"/>
          <w:szCs w:val="20"/>
          <w:lang w:val="en"/>
        </w:rPr>
        <w:t xml:space="preserve">Hornick JL, Fletcher CD. Immunohistochemical staining for KIT (CD117) in soft tissue sarcomas is very limited in distribution. </w:t>
      </w:r>
      <w:r w:rsidRPr="00560636">
        <w:rPr>
          <w:rStyle w:val="Emphasis"/>
          <w:rFonts w:ascii="Arial" w:eastAsia="Times New Roman" w:hAnsi="Arial" w:cs="Arial"/>
          <w:sz w:val="20"/>
          <w:szCs w:val="20"/>
          <w:lang w:val="en"/>
        </w:rPr>
        <w:t>Am J Clin Pathol.</w:t>
      </w:r>
      <w:r w:rsidRPr="00560636">
        <w:rPr>
          <w:rFonts w:ascii="Arial" w:eastAsia="Times New Roman" w:hAnsi="Arial" w:cs="Arial"/>
          <w:sz w:val="20"/>
          <w:szCs w:val="20"/>
          <w:lang w:val="en"/>
        </w:rPr>
        <w:t xml:space="preserve"> 2002;117(2):188-193.</w:t>
      </w:r>
      <w:bookmarkEnd w:id="29"/>
    </w:p>
    <w:p w14:paraId="6D2382FA"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0" w:name="R70485"/>
      <w:r w:rsidRPr="00560636">
        <w:rPr>
          <w:rFonts w:ascii="Arial" w:eastAsia="Times New Roman" w:hAnsi="Arial" w:cs="Arial"/>
          <w:sz w:val="20"/>
          <w:szCs w:val="20"/>
          <w:lang w:val="en"/>
        </w:rPr>
        <w:t xml:space="preserve">Miettinen M, Sobin LH, </w:t>
      </w:r>
      <w:proofErr w:type="spellStart"/>
      <w:r w:rsidRPr="00560636">
        <w:rPr>
          <w:rFonts w:ascii="Arial" w:eastAsia="Times New Roman" w:hAnsi="Arial" w:cs="Arial"/>
          <w:sz w:val="20"/>
          <w:szCs w:val="20"/>
          <w:lang w:val="en"/>
        </w:rPr>
        <w:t>Sarlomo</w:t>
      </w:r>
      <w:proofErr w:type="spellEnd"/>
      <w:r w:rsidRPr="00560636">
        <w:rPr>
          <w:rFonts w:ascii="Arial" w:eastAsia="Times New Roman" w:hAnsi="Arial" w:cs="Arial"/>
          <w:sz w:val="20"/>
          <w:szCs w:val="20"/>
          <w:lang w:val="en"/>
        </w:rPr>
        <w:t xml:space="preserve">-Rikala M. Immunohistochemical spectrum of GISTs at different sites and their differential diagnosis with a reference to CD117 (KIT). </w:t>
      </w:r>
      <w:r w:rsidRPr="00560636">
        <w:rPr>
          <w:rStyle w:val="Emphasis"/>
          <w:rFonts w:ascii="Arial" w:eastAsia="Times New Roman" w:hAnsi="Arial" w:cs="Arial"/>
          <w:sz w:val="20"/>
          <w:szCs w:val="20"/>
          <w:lang w:val="en"/>
        </w:rPr>
        <w:t xml:space="preserve">Mod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2000;13(10):1134-1142.</w:t>
      </w:r>
      <w:bookmarkEnd w:id="30"/>
    </w:p>
    <w:p w14:paraId="0664AD5B"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1" w:name="R70486"/>
      <w:proofErr w:type="spellStart"/>
      <w:r w:rsidRPr="00560636">
        <w:rPr>
          <w:rFonts w:ascii="Arial" w:eastAsia="Times New Roman" w:hAnsi="Arial" w:cs="Arial"/>
          <w:sz w:val="20"/>
          <w:szCs w:val="20"/>
          <w:lang w:val="en"/>
        </w:rPr>
        <w:t>Sarlomo</w:t>
      </w:r>
      <w:proofErr w:type="spellEnd"/>
      <w:r w:rsidRPr="00560636">
        <w:rPr>
          <w:rFonts w:ascii="Arial" w:eastAsia="Times New Roman" w:hAnsi="Arial" w:cs="Arial"/>
          <w:sz w:val="20"/>
          <w:szCs w:val="20"/>
          <w:lang w:val="en"/>
        </w:rPr>
        <w:t xml:space="preserve">-Rikala M, </w:t>
      </w:r>
      <w:proofErr w:type="spellStart"/>
      <w:r w:rsidRPr="00560636">
        <w:rPr>
          <w:rFonts w:ascii="Arial" w:eastAsia="Times New Roman" w:hAnsi="Arial" w:cs="Arial"/>
          <w:sz w:val="20"/>
          <w:szCs w:val="20"/>
          <w:lang w:val="en"/>
        </w:rPr>
        <w:t>Kovatich</w:t>
      </w:r>
      <w:proofErr w:type="spellEnd"/>
      <w:r w:rsidRPr="00560636">
        <w:rPr>
          <w:rFonts w:ascii="Arial" w:eastAsia="Times New Roman" w:hAnsi="Arial" w:cs="Arial"/>
          <w:sz w:val="20"/>
          <w:szCs w:val="20"/>
          <w:lang w:val="en"/>
        </w:rPr>
        <w:t xml:space="preserve"> AJ, </w:t>
      </w:r>
      <w:proofErr w:type="spellStart"/>
      <w:r w:rsidRPr="00560636">
        <w:rPr>
          <w:rFonts w:ascii="Arial" w:eastAsia="Times New Roman" w:hAnsi="Arial" w:cs="Arial"/>
          <w:sz w:val="20"/>
          <w:szCs w:val="20"/>
          <w:lang w:val="en"/>
        </w:rPr>
        <w:t>Barusevicius</w:t>
      </w:r>
      <w:proofErr w:type="spellEnd"/>
      <w:r w:rsidRPr="00560636">
        <w:rPr>
          <w:rFonts w:ascii="Arial" w:eastAsia="Times New Roman" w:hAnsi="Arial" w:cs="Arial"/>
          <w:sz w:val="20"/>
          <w:szCs w:val="20"/>
          <w:lang w:val="en"/>
        </w:rPr>
        <w:t xml:space="preserve"> A, Miettinen M. CD117: a sensitive marker for gastrointestinal stromal tumors that is more specific than CD34. </w:t>
      </w:r>
      <w:r w:rsidRPr="00560636">
        <w:rPr>
          <w:rStyle w:val="Emphasis"/>
          <w:rFonts w:ascii="Arial" w:eastAsia="Times New Roman" w:hAnsi="Arial" w:cs="Arial"/>
          <w:sz w:val="20"/>
          <w:szCs w:val="20"/>
          <w:lang w:val="en"/>
        </w:rPr>
        <w:t xml:space="preserve">Mod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1998;11(8):728-734.</w:t>
      </w:r>
      <w:bookmarkEnd w:id="31"/>
    </w:p>
    <w:p w14:paraId="5F5B2B56"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2" w:name="R70487"/>
      <w:r w:rsidRPr="00560636">
        <w:rPr>
          <w:rFonts w:ascii="Arial" w:eastAsia="Times New Roman" w:hAnsi="Arial" w:cs="Arial"/>
          <w:sz w:val="20"/>
          <w:szCs w:val="20"/>
          <w:lang w:val="en"/>
        </w:rPr>
        <w:t xml:space="preserve">Espinosa I, Lee CH, Kim MK, et al. A novel monoclonal antibody against DOG1 is a sensitive and specific marker for gastrointestinal stromal tumors. </w:t>
      </w:r>
      <w:r w:rsidRPr="00560636">
        <w:rPr>
          <w:rStyle w:val="Emphasis"/>
          <w:rFonts w:ascii="Arial" w:eastAsia="Times New Roman" w:hAnsi="Arial" w:cs="Arial"/>
          <w:sz w:val="20"/>
          <w:szCs w:val="20"/>
          <w:lang w:val="en"/>
        </w:rPr>
        <w:t>Am J Surg Path.</w:t>
      </w:r>
      <w:r w:rsidRPr="00560636">
        <w:rPr>
          <w:rFonts w:ascii="Arial" w:eastAsia="Times New Roman" w:hAnsi="Arial" w:cs="Arial"/>
          <w:sz w:val="20"/>
          <w:szCs w:val="20"/>
          <w:lang w:val="en"/>
        </w:rPr>
        <w:t xml:space="preserve"> 2008;32(2):210–218.</w:t>
      </w:r>
      <w:bookmarkEnd w:id="32"/>
    </w:p>
    <w:p w14:paraId="479A73AF"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3" w:name="R70488"/>
      <w:r w:rsidRPr="00560636">
        <w:rPr>
          <w:rFonts w:ascii="Arial" w:eastAsia="Times New Roman" w:hAnsi="Arial" w:cs="Arial"/>
          <w:sz w:val="20"/>
          <w:szCs w:val="20"/>
          <w:lang w:val="en"/>
        </w:rPr>
        <w:lastRenderedPageBreak/>
        <w:t xml:space="preserve">Miettinen M, Wang ZF, Lasota J. DOG1 antibody in the differential diagnosis of gastrointestinal stromal tumors: a study of 1840 cases.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2009; 33:1401–1408.</w:t>
      </w:r>
      <w:bookmarkEnd w:id="33"/>
    </w:p>
    <w:p w14:paraId="0B54DA91"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4" w:name="R70489"/>
      <w:r w:rsidRPr="00560636">
        <w:rPr>
          <w:rFonts w:ascii="Arial" w:eastAsia="Times New Roman" w:hAnsi="Arial" w:cs="Arial"/>
          <w:sz w:val="20"/>
          <w:szCs w:val="20"/>
          <w:lang w:val="en"/>
        </w:rPr>
        <w:t xml:space="preserve">Medeiros F, Corless CL, Duensing A, et al. KIT-negative gastrointestinal stromal tumors: proof of concept and therapeutic implications.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2004;28(7):889-894.</w:t>
      </w:r>
      <w:bookmarkEnd w:id="34"/>
    </w:p>
    <w:p w14:paraId="5151A5EC"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5" w:name="R70490"/>
      <w:r w:rsidRPr="00560636">
        <w:rPr>
          <w:rFonts w:ascii="Arial" w:eastAsia="Times New Roman" w:hAnsi="Arial" w:cs="Arial"/>
          <w:sz w:val="20"/>
          <w:szCs w:val="20"/>
          <w:lang w:val="en"/>
        </w:rPr>
        <w:t xml:space="preserve">Fletcher CD, Berman JJ, Corless C, et al. Diagnosis of gastrointestinal stromal tumors: a consensus approach. </w:t>
      </w:r>
      <w:r w:rsidRPr="00560636">
        <w:rPr>
          <w:rStyle w:val="Emphasis"/>
          <w:rFonts w:ascii="Arial" w:eastAsia="Times New Roman" w:hAnsi="Arial" w:cs="Arial"/>
          <w:sz w:val="20"/>
          <w:szCs w:val="20"/>
          <w:lang w:val="en"/>
        </w:rPr>
        <w:t xml:space="preserve">Hum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2002;33(5):459-465.</w:t>
      </w:r>
      <w:bookmarkEnd w:id="35"/>
    </w:p>
    <w:p w14:paraId="44571FE2"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6" w:name="R70491"/>
      <w:r w:rsidRPr="00560636">
        <w:rPr>
          <w:rFonts w:ascii="Arial" w:eastAsia="Times New Roman" w:hAnsi="Arial" w:cs="Arial"/>
          <w:sz w:val="20"/>
          <w:szCs w:val="20"/>
          <w:lang w:val="en"/>
        </w:rPr>
        <w:t xml:space="preserve">Gill AJ, Chou A, Vilain R, Clarkson A, Lui M, Jin R, Tobias V, Samra J, Goldstein D, Smith C, Sioson L, Parker N, Smith RC, </w:t>
      </w:r>
      <w:proofErr w:type="spellStart"/>
      <w:r w:rsidRPr="00560636">
        <w:rPr>
          <w:rFonts w:ascii="Arial" w:eastAsia="Times New Roman" w:hAnsi="Arial" w:cs="Arial"/>
          <w:sz w:val="20"/>
          <w:szCs w:val="20"/>
          <w:lang w:val="en"/>
        </w:rPr>
        <w:t>Sywak</w:t>
      </w:r>
      <w:proofErr w:type="spellEnd"/>
      <w:r w:rsidRPr="00560636">
        <w:rPr>
          <w:rFonts w:ascii="Arial" w:eastAsia="Times New Roman" w:hAnsi="Arial" w:cs="Arial"/>
          <w:sz w:val="20"/>
          <w:szCs w:val="20"/>
          <w:lang w:val="en"/>
        </w:rPr>
        <w:t xml:space="preserve"> M, Sidhu SB, Wyatt JM, Robinson BG, Eckstein RP, Benn DE, Clifton-Bligh RJ. Immunohistochemistry for SDHB divides gastrointestinal stromal tumors (GISTs) into 2 distinct types.</w:t>
      </w:r>
      <w:r w:rsidRPr="00560636">
        <w:rPr>
          <w:rStyle w:val="Emphasis"/>
          <w:rFonts w:ascii="Arial" w:eastAsia="Times New Roman" w:hAnsi="Arial" w:cs="Arial"/>
          <w:sz w:val="20"/>
          <w:szCs w:val="20"/>
          <w:lang w:val="en"/>
        </w:rPr>
        <w:t xml:space="preserve"> 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2010 May;34(5):636-44.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xml:space="preserve">: 10.1097/PAS.0b013e3181d6150d. PMID: 20305538. </w:t>
      </w:r>
      <w:bookmarkEnd w:id="36"/>
    </w:p>
    <w:p w14:paraId="5D6EF013"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7" w:name="R70492"/>
      <w:r w:rsidRPr="00560636">
        <w:rPr>
          <w:rFonts w:ascii="Arial" w:eastAsia="Times New Roman" w:hAnsi="Arial" w:cs="Arial"/>
          <w:sz w:val="20"/>
          <w:szCs w:val="20"/>
          <w:lang w:val="en"/>
        </w:rPr>
        <w:t xml:space="preserve">Miettinen M, Wang ZF, </w:t>
      </w:r>
      <w:proofErr w:type="spellStart"/>
      <w:r w:rsidRPr="00560636">
        <w:rPr>
          <w:rFonts w:ascii="Arial" w:eastAsia="Times New Roman" w:hAnsi="Arial" w:cs="Arial"/>
          <w:sz w:val="20"/>
          <w:szCs w:val="20"/>
          <w:lang w:val="en"/>
        </w:rPr>
        <w:t>Sarlomo</w:t>
      </w:r>
      <w:proofErr w:type="spellEnd"/>
      <w:r w:rsidRPr="00560636">
        <w:rPr>
          <w:rFonts w:ascii="Arial" w:eastAsia="Times New Roman" w:hAnsi="Arial" w:cs="Arial"/>
          <w:sz w:val="20"/>
          <w:szCs w:val="20"/>
          <w:lang w:val="en"/>
        </w:rPr>
        <w:t xml:space="preserve">-Rikala M, Osuch C, Rutkowski P, Lasota J. Succinate dehydrogenase-deficient GISTs: a clinicopathologic, immunohistochemical, and molecular genetic study of 66 gastric GISTs with predilection to young age.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2011 Nov;35(11):1712-21.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xml:space="preserve">: 10.1097/PAS.0b013e3182260752. PMID: 21997692; PMCID: PMC3193596. </w:t>
      </w:r>
      <w:bookmarkEnd w:id="37"/>
    </w:p>
    <w:p w14:paraId="03FCF3FB"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8" w:name="R70493"/>
      <w:r w:rsidRPr="00560636">
        <w:rPr>
          <w:rFonts w:ascii="Arial" w:eastAsia="Times New Roman" w:hAnsi="Arial" w:cs="Arial"/>
          <w:sz w:val="20"/>
          <w:szCs w:val="20"/>
          <w:lang w:val="en"/>
        </w:rPr>
        <w:t xml:space="preserve">Mei L, Smith SC, Faber AC, et al. Gastrointestinal Stromal Tumors: The GIST of Precision Medicine. </w:t>
      </w:r>
      <w:r w:rsidRPr="00560636">
        <w:rPr>
          <w:rStyle w:val="Emphasis"/>
          <w:rFonts w:ascii="Arial" w:eastAsia="Times New Roman" w:hAnsi="Arial" w:cs="Arial"/>
          <w:sz w:val="20"/>
          <w:szCs w:val="20"/>
          <w:lang w:val="en"/>
        </w:rPr>
        <w:t>Trends Cancer.</w:t>
      </w:r>
      <w:r w:rsidRPr="00560636">
        <w:rPr>
          <w:rFonts w:ascii="Arial" w:eastAsia="Times New Roman" w:hAnsi="Arial" w:cs="Arial"/>
          <w:sz w:val="20"/>
          <w:szCs w:val="20"/>
          <w:lang w:val="en"/>
        </w:rPr>
        <w:t xml:space="preserve"> 2018; 4:74-91.</w:t>
      </w:r>
      <w:bookmarkEnd w:id="38"/>
    </w:p>
    <w:p w14:paraId="1A2886F4"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39" w:name="R70494"/>
      <w:r w:rsidRPr="00560636">
        <w:rPr>
          <w:rFonts w:ascii="Arial" w:eastAsia="Times New Roman" w:hAnsi="Arial" w:cs="Arial"/>
          <w:sz w:val="20"/>
          <w:szCs w:val="20"/>
          <w:lang w:val="en"/>
        </w:rPr>
        <w:t xml:space="preserve">Gill AJ. Succinate dehydrogenase (SDH) and mitochondrial driven neoplasia. </w:t>
      </w:r>
      <w:r w:rsidRPr="00560636">
        <w:rPr>
          <w:rStyle w:val="Emphasis"/>
          <w:rFonts w:ascii="Arial" w:eastAsia="Times New Roman" w:hAnsi="Arial" w:cs="Arial"/>
          <w:sz w:val="20"/>
          <w:szCs w:val="20"/>
          <w:lang w:val="en"/>
        </w:rPr>
        <w:t>Pathology.</w:t>
      </w:r>
      <w:r w:rsidRPr="00560636">
        <w:rPr>
          <w:rFonts w:ascii="Arial" w:eastAsia="Times New Roman" w:hAnsi="Arial" w:cs="Arial"/>
          <w:sz w:val="20"/>
          <w:szCs w:val="20"/>
          <w:lang w:val="en"/>
        </w:rPr>
        <w:t xml:space="preserve"> 2012 Jun;44(4):285-92.</w:t>
      </w:r>
      <w:bookmarkEnd w:id="39"/>
    </w:p>
    <w:p w14:paraId="1FCDFCE9"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0" w:name="R70495"/>
      <w:r w:rsidRPr="00560636">
        <w:rPr>
          <w:rFonts w:ascii="Arial" w:eastAsia="Times New Roman" w:hAnsi="Arial" w:cs="Arial"/>
          <w:sz w:val="20"/>
          <w:szCs w:val="20"/>
          <w:lang w:val="en"/>
        </w:rPr>
        <w:t xml:space="preserve">Gill AJ, Benn DE, Chou A, et al. Immunohistochemistry for SDHB triages genetic testing of SDHB, SDHC, and SDHD in paraganglioma-pheochromocytoma syndromes. </w:t>
      </w:r>
      <w:r w:rsidRPr="00560636">
        <w:rPr>
          <w:rStyle w:val="Emphasis"/>
          <w:rFonts w:ascii="Arial" w:eastAsia="Times New Roman" w:hAnsi="Arial" w:cs="Arial"/>
          <w:sz w:val="20"/>
          <w:szCs w:val="20"/>
          <w:lang w:val="en"/>
        </w:rPr>
        <w:t xml:space="preserve">Hum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2010 Jun;41(6):805-14.</w:t>
      </w:r>
      <w:bookmarkEnd w:id="40"/>
    </w:p>
    <w:p w14:paraId="3C6C27F3"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1" w:name="R70496"/>
      <w:r w:rsidRPr="00560636">
        <w:rPr>
          <w:rFonts w:ascii="Arial" w:eastAsia="Times New Roman" w:hAnsi="Arial" w:cs="Arial"/>
          <w:sz w:val="20"/>
          <w:szCs w:val="20"/>
          <w:lang w:val="en"/>
        </w:rPr>
        <w:t xml:space="preserve">Doyle LA, Nelson D, Heinrich MC, et al. Loss of succinate dehydrogenase subunit B (SDHB) expression is limited to a distinctive subset of gastric wild-type gastrointestinal stromal </w:t>
      </w:r>
      <w:proofErr w:type="spellStart"/>
      <w:r w:rsidRPr="00560636">
        <w:rPr>
          <w:rFonts w:ascii="Arial" w:eastAsia="Times New Roman" w:hAnsi="Arial" w:cs="Arial"/>
          <w:sz w:val="20"/>
          <w:szCs w:val="20"/>
          <w:lang w:val="en"/>
        </w:rPr>
        <w:t>tumours</w:t>
      </w:r>
      <w:proofErr w:type="spellEnd"/>
      <w:r w:rsidRPr="00560636">
        <w:rPr>
          <w:rFonts w:ascii="Arial" w:eastAsia="Times New Roman" w:hAnsi="Arial" w:cs="Arial"/>
          <w:sz w:val="20"/>
          <w:szCs w:val="20"/>
          <w:lang w:val="en"/>
        </w:rPr>
        <w:t xml:space="preserve">: a comprehensive genotype-phenotype correlation study. </w:t>
      </w:r>
      <w:r w:rsidRPr="00560636">
        <w:rPr>
          <w:rStyle w:val="Emphasis"/>
          <w:rFonts w:ascii="Arial" w:eastAsia="Times New Roman" w:hAnsi="Arial" w:cs="Arial"/>
          <w:sz w:val="20"/>
          <w:szCs w:val="20"/>
          <w:lang w:val="en"/>
        </w:rPr>
        <w:t>Histopathology.</w:t>
      </w:r>
      <w:r w:rsidRPr="00560636">
        <w:rPr>
          <w:rFonts w:ascii="Arial" w:eastAsia="Times New Roman" w:hAnsi="Arial" w:cs="Arial"/>
          <w:sz w:val="20"/>
          <w:szCs w:val="20"/>
          <w:lang w:val="en"/>
        </w:rPr>
        <w:t xml:space="preserve"> 2012;61(5):801-809.</w:t>
      </w:r>
      <w:bookmarkEnd w:id="41"/>
    </w:p>
    <w:p w14:paraId="1C455CB0"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2" w:name="R70497"/>
      <w:r w:rsidRPr="00560636">
        <w:rPr>
          <w:rFonts w:ascii="Arial" w:eastAsia="Times New Roman" w:hAnsi="Arial" w:cs="Arial"/>
          <w:sz w:val="20"/>
          <w:szCs w:val="20"/>
          <w:lang w:val="en"/>
        </w:rPr>
        <w:t xml:space="preserve">Wagner AJ, Remillard SP, Zhang YX, et al. Loss of expression of SDHA predicts SDHA mutations in gastrointestinal stromal tumors. </w:t>
      </w:r>
      <w:r w:rsidRPr="00560636">
        <w:rPr>
          <w:rStyle w:val="Emphasis"/>
          <w:rFonts w:ascii="Arial" w:eastAsia="Times New Roman" w:hAnsi="Arial" w:cs="Arial"/>
          <w:sz w:val="20"/>
          <w:szCs w:val="20"/>
          <w:lang w:val="en"/>
        </w:rPr>
        <w:t xml:space="preserve">Mod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2013;26(2):289-294.</w:t>
      </w:r>
      <w:bookmarkEnd w:id="42"/>
    </w:p>
    <w:p w14:paraId="2C018363"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3" w:name="R70498"/>
      <w:r w:rsidRPr="00560636">
        <w:rPr>
          <w:rFonts w:ascii="Arial" w:eastAsia="Times New Roman" w:hAnsi="Arial" w:cs="Arial"/>
          <w:sz w:val="20"/>
          <w:szCs w:val="20"/>
          <w:lang w:val="en"/>
        </w:rPr>
        <w:t xml:space="preserve">Dwight T, Benn DE, Clarkson A, et al. Loss of SDHA expression identifies SDHA mutations in succinate dehydrogenase-deficient gastrointestinal stromal tumors. </w:t>
      </w:r>
      <w:r w:rsidRPr="00560636">
        <w:rPr>
          <w:rStyle w:val="Emphasis"/>
          <w:rFonts w:ascii="Arial" w:eastAsia="Times New Roman" w:hAnsi="Arial" w:cs="Arial"/>
          <w:sz w:val="20"/>
          <w:szCs w:val="20"/>
          <w:lang w:val="en"/>
        </w:rPr>
        <w:t xml:space="preserve">Am J Surg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2013;37(2):226-233.</w:t>
      </w:r>
      <w:bookmarkEnd w:id="43"/>
    </w:p>
    <w:p w14:paraId="511A3053"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4" w:name="R70499"/>
      <w:r w:rsidRPr="00560636">
        <w:rPr>
          <w:rFonts w:ascii="Arial" w:eastAsia="Times New Roman" w:hAnsi="Arial" w:cs="Arial"/>
          <w:sz w:val="20"/>
          <w:szCs w:val="20"/>
          <w:lang w:val="en"/>
        </w:rPr>
        <w:t xml:space="preserve">Heinrich MC, Corless CL, Demetri GD, et al. Kinase mutations and imatinib response in patients with metastatic gastrointestinal stromal </w:t>
      </w:r>
      <w:proofErr w:type="gramStart"/>
      <w:r w:rsidRPr="00560636">
        <w:rPr>
          <w:rFonts w:ascii="Arial" w:eastAsia="Times New Roman" w:hAnsi="Arial" w:cs="Arial"/>
          <w:sz w:val="20"/>
          <w:szCs w:val="20"/>
          <w:lang w:val="en"/>
        </w:rPr>
        <w:t>tumor</w:t>
      </w:r>
      <w:proofErr w:type="gramEnd"/>
      <w:r w:rsidRPr="00560636">
        <w:rPr>
          <w:rFonts w:ascii="Arial" w:eastAsia="Times New Roman" w:hAnsi="Arial" w:cs="Arial"/>
          <w:sz w:val="20"/>
          <w:szCs w:val="20"/>
          <w:lang w:val="en"/>
        </w:rPr>
        <w:t>.</w:t>
      </w:r>
      <w:r w:rsidRPr="00560636">
        <w:rPr>
          <w:rStyle w:val="Emphasis"/>
          <w:rFonts w:ascii="Arial" w:eastAsia="Times New Roman" w:hAnsi="Arial" w:cs="Arial"/>
          <w:sz w:val="20"/>
          <w:szCs w:val="20"/>
          <w:lang w:val="en"/>
        </w:rPr>
        <w:t xml:space="preserve"> J Clin Oncol.</w:t>
      </w:r>
      <w:r w:rsidRPr="00560636">
        <w:rPr>
          <w:rFonts w:ascii="Arial" w:eastAsia="Times New Roman" w:hAnsi="Arial" w:cs="Arial"/>
          <w:sz w:val="20"/>
          <w:szCs w:val="20"/>
          <w:lang w:val="en"/>
        </w:rPr>
        <w:t xml:space="preserve"> 2003;21(23):4342-4349.</w:t>
      </w:r>
      <w:bookmarkEnd w:id="44"/>
    </w:p>
    <w:p w14:paraId="74BCC54D"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5" w:name="R70500"/>
      <w:r w:rsidRPr="00560636">
        <w:rPr>
          <w:rFonts w:ascii="Arial" w:eastAsia="Times New Roman" w:hAnsi="Arial" w:cs="Arial"/>
          <w:sz w:val="20"/>
          <w:szCs w:val="20"/>
          <w:lang w:val="en"/>
        </w:rPr>
        <w:t xml:space="preserve">Heinrich MC, Corless CL, Duensing A, et al. PDGFRA activating mutations in gastrointestinal stromal tumors. </w:t>
      </w:r>
      <w:r w:rsidRPr="00560636">
        <w:rPr>
          <w:rStyle w:val="Emphasis"/>
          <w:rFonts w:ascii="Arial" w:eastAsia="Times New Roman" w:hAnsi="Arial" w:cs="Arial"/>
          <w:sz w:val="20"/>
          <w:szCs w:val="20"/>
          <w:lang w:val="en"/>
        </w:rPr>
        <w:t xml:space="preserve">Science. </w:t>
      </w:r>
      <w:r w:rsidRPr="00560636">
        <w:rPr>
          <w:rFonts w:ascii="Arial" w:eastAsia="Times New Roman" w:hAnsi="Arial" w:cs="Arial"/>
          <w:sz w:val="20"/>
          <w:szCs w:val="20"/>
          <w:lang w:val="en"/>
        </w:rPr>
        <w:t>2003;299(5607):708-710.</w:t>
      </w:r>
      <w:bookmarkEnd w:id="45"/>
    </w:p>
    <w:p w14:paraId="08EA236C"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6" w:name="R70501"/>
      <w:r w:rsidRPr="00560636">
        <w:rPr>
          <w:rFonts w:ascii="Arial" w:eastAsia="Times New Roman" w:hAnsi="Arial" w:cs="Arial"/>
          <w:sz w:val="20"/>
          <w:szCs w:val="20"/>
          <w:lang w:val="en"/>
        </w:rPr>
        <w:t xml:space="preserve">Hirota S, Isozaki K, Moriyama Y, et al. Gain-of-function mutations of c-kit in human gastrointestinal stromal tumors. </w:t>
      </w:r>
      <w:r w:rsidRPr="00560636">
        <w:rPr>
          <w:rStyle w:val="Emphasis"/>
          <w:rFonts w:ascii="Arial" w:eastAsia="Times New Roman" w:hAnsi="Arial" w:cs="Arial"/>
          <w:sz w:val="20"/>
          <w:szCs w:val="20"/>
          <w:lang w:val="en"/>
        </w:rPr>
        <w:t>Science.</w:t>
      </w:r>
      <w:r w:rsidRPr="00560636">
        <w:rPr>
          <w:rFonts w:ascii="Arial" w:eastAsia="Times New Roman" w:hAnsi="Arial" w:cs="Arial"/>
          <w:sz w:val="20"/>
          <w:szCs w:val="20"/>
          <w:lang w:val="en"/>
        </w:rPr>
        <w:t xml:space="preserve"> 1998;279(5350):577-580.</w:t>
      </w:r>
      <w:bookmarkEnd w:id="46"/>
    </w:p>
    <w:p w14:paraId="195D90DF"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7" w:name="R70502"/>
      <w:r w:rsidRPr="00560636">
        <w:rPr>
          <w:rFonts w:ascii="Arial" w:eastAsia="Times New Roman" w:hAnsi="Arial" w:cs="Arial"/>
          <w:sz w:val="20"/>
          <w:szCs w:val="20"/>
          <w:lang w:val="en"/>
        </w:rPr>
        <w:t xml:space="preserve">Rubin BP, Singer S, Tsao C, et al. KIT activation is a ubiquitous feature of gastrointestinal stromal tumors. </w:t>
      </w:r>
      <w:r w:rsidRPr="00560636">
        <w:rPr>
          <w:rStyle w:val="Emphasis"/>
          <w:rFonts w:ascii="Arial" w:eastAsia="Times New Roman" w:hAnsi="Arial" w:cs="Arial"/>
          <w:sz w:val="20"/>
          <w:szCs w:val="20"/>
          <w:lang w:val="en"/>
        </w:rPr>
        <w:t xml:space="preserve">Cancer Res. </w:t>
      </w:r>
      <w:r w:rsidRPr="00560636">
        <w:rPr>
          <w:rFonts w:ascii="Arial" w:eastAsia="Times New Roman" w:hAnsi="Arial" w:cs="Arial"/>
          <w:sz w:val="20"/>
          <w:szCs w:val="20"/>
          <w:lang w:val="en"/>
        </w:rPr>
        <w:t>2001;61(22):8118-8121.</w:t>
      </w:r>
      <w:bookmarkEnd w:id="47"/>
    </w:p>
    <w:p w14:paraId="358B7C0D"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8" w:name="R70503"/>
      <w:r w:rsidRPr="00560636">
        <w:rPr>
          <w:rFonts w:ascii="Arial" w:eastAsia="Times New Roman" w:hAnsi="Arial" w:cs="Arial"/>
          <w:sz w:val="20"/>
          <w:szCs w:val="20"/>
          <w:lang w:val="en"/>
        </w:rPr>
        <w:t xml:space="preserve">Heinrich MC, Corless CL, Blanke CD, et al. Molecular correlates of imatinib resistance in gastrointestinal stromal tumors. </w:t>
      </w:r>
      <w:r w:rsidRPr="00560636">
        <w:rPr>
          <w:rStyle w:val="Emphasis"/>
          <w:rFonts w:ascii="Arial" w:eastAsia="Times New Roman" w:hAnsi="Arial" w:cs="Arial"/>
          <w:sz w:val="20"/>
          <w:szCs w:val="20"/>
          <w:lang w:val="en"/>
        </w:rPr>
        <w:t>J Clin Oncol.</w:t>
      </w:r>
      <w:r w:rsidRPr="00560636">
        <w:rPr>
          <w:rFonts w:ascii="Arial" w:eastAsia="Times New Roman" w:hAnsi="Arial" w:cs="Arial"/>
          <w:sz w:val="20"/>
          <w:szCs w:val="20"/>
          <w:lang w:val="en"/>
        </w:rPr>
        <w:t xml:space="preserve"> 2006;24(29):4764-4774.</w:t>
      </w:r>
      <w:bookmarkEnd w:id="48"/>
    </w:p>
    <w:p w14:paraId="4322CBAD"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49" w:name="R70504"/>
      <w:r w:rsidRPr="00560636">
        <w:rPr>
          <w:rFonts w:ascii="Arial" w:eastAsia="Times New Roman" w:hAnsi="Arial" w:cs="Arial"/>
          <w:sz w:val="20"/>
          <w:szCs w:val="20"/>
          <w:lang w:val="en"/>
        </w:rPr>
        <w:t xml:space="preserve">Dare AJ, Gupta AA, Thipphavong S, Miettinen M, </w:t>
      </w:r>
      <w:proofErr w:type="spellStart"/>
      <w:r w:rsidRPr="00560636">
        <w:rPr>
          <w:rFonts w:ascii="Arial" w:eastAsia="Times New Roman" w:hAnsi="Arial" w:cs="Arial"/>
          <w:sz w:val="20"/>
          <w:szCs w:val="20"/>
          <w:lang w:val="en"/>
        </w:rPr>
        <w:t>Gladdy</w:t>
      </w:r>
      <w:proofErr w:type="spellEnd"/>
      <w:r w:rsidRPr="00560636">
        <w:rPr>
          <w:rFonts w:ascii="Arial" w:eastAsia="Times New Roman" w:hAnsi="Arial" w:cs="Arial"/>
          <w:sz w:val="20"/>
          <w:szCs w:val="20"/>
          <w:lang w:val="en"/>
        </w:rPr>
        <w:t xml:space="preserve"> RA. Abdominal neoplastic manifestations of neurofibromatosis type 1. </w:t>
      </w:r>
      <w:proofErr w:type="spellStart"/>
      <w:r w:rsidRPr="00560636">
        <w:rPr>
          <w:rStyle w:val="Emphasis"/>
          <w:rFonts w:ascii="Arial" w:eastAsia="Times New Roman" w:hAnsi="Arial" w:cs="Arial"/>
          <w:sz w:val="20"/>
          <w:szCs w:val="20"/>
          <w:lang w:val="en"/>
        </w:rPr>
        <w:t>Neurooncol</w:t>
      </w:r>
      <w:proofErr w:type="spellEnd"/>
      <w:r w:rsidRPr="00560636">
        <w:rPr>
          <w:rStyle w:val="Emphasis"/>
          <w:rFonts w:ascii="Arial" w:eastAsia="Times New Roman" w:hAnsi="Arial" w:cs="Arial"/>
          <w:sz w:val="20"/>
          <w:szCs w:val="20"/>
          <w:lang w:val="en"/>
        </w:rPr>
        <w:t xml:space="preserve"> Adv.</w:t>
      </w:r>
      <w:r w:rsidRPr="00560636">
        <w:rPr>
          <w:rFonts w:ascii="Arial" w:eastAsia="Times New Roman" w:hAnsi="Arial" w:cs="Arial"/>
          <w:sz w:val="20"/>
          <w:szCs w:val="20"/>
          <w:lang w:val="en"/>
        </w:rPr>
        <w:t xml:space="preserve"> 2020 Jun 25;2(Suppl 1): i124-i133.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10.1093/</w:t>
      </w:r>
      <w:proofErr w:type="spellStart"/>
      <w:r w:rsidRPr="00560636">
        <w:rPr>
          <w:rFonts w:ascii="Arial" w:eastAsia="Times New Roman" w:hAnsi="Arial" w:cs="Arial"/>
          <w:sz w:val="20"/>
          <w:szCs w:val="20"/>
          <w:lang w:val="en"/>
        </w:rPr>
        <w:t>noajnl</w:t>
      </w:r>
      <w:proofErr w:type="spellEnd"/>
      <w:r w:rsidRPr="00560636">
        <w:rPr>
          <w:rFonts w:ascii="Arial" w:eastAsia="Times New Roman" w:hAnsi="Arial" w:cs="Arial"/>
          <w:sz w:val="20"/>
          <w:szCs w:val="20"/>
          <w:lang w:val="en"/>
        </w:rPr>
        <w:t>/vdaa032. PMID: 32642738.</w:t>
      </w:r>
      <w:bookmarkEnd w:id="49"/>
    </w:p>
    <w:p w14:paraId="28EC743B"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0" w:name="R70505"/>
      <w:r w:rsidRPr="00560636">
        <w:rPr>
          <w:rFonts w:ascii="Arial" w:eastAsia="Times New Roman" w:hAnsi="Arial" w:cs="Arial"/>
          <w:sz w:val="20"/>
          <w:szCs w:val="20"/>
          <w:lang w:val="en"/>
        </w:rPr>
        <w:lastRenderedPageBreak/>
        <w:t xml:space="preserve">Lasota J, Kowalik A, </w:t>
      </w:r>
      <w:proofErr w:type="spellStart"/>
      <w:r w:rsidRPr="00560636">
        <w:rPr>
          <w:rFonts w:ascii="Arial" w:eastAsia="Times New Roman" w:hAnsi="Arial" w:cs="Arial"/>
          <w:sz w:val="20"/>
          <w:szCs w:val="20"/>
          <w:lang w:val="en"/>
        </w:rPr>
        <w:t>Felisiak</w:t>
      </w:r>
      <w:proofErr w:type="spellEnd"/>
      <w:r w:rsidRPr="00560636">
        <w:rPr>
          <w:rFonts w:ascii="Arial" w:eastAsia="Times New Roman" w:hAnsi="Arial" w:cs="Arial"/>
          <w:sz w:val="20"/>
          <w:szCs w:val="20"/>
          <w:lang w:val="en"/>
        </w:rPr>
        <w:t xml:space="preserve">-Golabek A, Zięba S, Wang ZF, Miettinen M. New Mechanisms of mTOR Pathway Activation in KIT-mutant Malignant GISTs. </w:t>
      </w:r>
      <w:r w:rsidRPr="00560636">
        <w:rPr>
          <w:rStyle w:val="Emphasis"/>
          <w:rFonts w:ascii="Arial" w:eastAsia="Times New Roman" w:hAnsi="Arial" w:cs="Arial"/>
          <w:sz w:val="20"/>
          <w:szCs w:val="20"/>
          <w:lang w:val="en"/>
        </w:rPr>
        <w:t xml:space="preserve">Appl </w:t>
      </w:r>
      <w:proofErr w:type="spellStart"/>
      <w:r w:rsidRPr="00560636">
        <w:rPr>
          <w:rStyle w:val="Emphasis"/>
          <w:rFonts w:ascii="Arial" w:eastAsia="Times New Roman" w:hAnsi="Arial" w:cs="Arial"/>
          <w:sz w:val="20"/>
          <w:szCs w:val="20"/>
          <w:lang w:val="en"/>
        </w:rPr>
        <w:t>Immunohistochem</w:t>
      </w:r>
      <w:proofErr w:type="spellEnd"/>
      <w:r w:rsidRPr="00560636">
        <w:rPr>
          <w:rStyle w:val="Emphasis"/>
          <w:rFonts w:ascii="Arial" w:eastAsia="Times New Roman" w:hAnsi="Arial" w:cs="Arial"/>
          <w:sz w:val="20"/>
          <w:szCs w:val="20"/>
          <w:lang w:val="en"/>
        </w:rPr>
        <w:t xml:space="preserve"> Mol </w:t>
      </w:r>
      <w:proofErr w:type="spellStart"/>
      <w:r w:rsidRPr="00560636">
        <w:rPr>
          <w:rStyle w:val="Emphasis"/>
          <w:rFonts w:ascii="Arial" w:eastAsia="Times New Roman" w:hAnsi="Arial" w:cs="Arial"/>
          <w:sz w:val="20"/>
          <w:szCs w:val="20"/>
          <w:lang w:val="en"/>
        </w:rPr>
        <w:t>Morphol</w:t>
      </w:r>
      <w:proofErr w:type="spellEnd"/>
      <w:r w:rsidRPr="00560636">
        <w:rPr>
          <w:rStyle w:val="Emphasis"/>
          <w:rFonts w:ascii="Arial" w:eastAsia="Times New Roman" w:hAnsi="Arial" w:cs="Arial"/>
          <w:sz w:val="20"/>
          <w:szCs w:val="20"/>
          <w:lang w:val="en"/>
        </w:rPr>
        <w:t xml:space="preserve">. </w:t>
      </w:r>
      <w:r w:rsidRPr="00560636">
        <w:rPr>
          <w:rFonts w:ascii="Arial" w:eastAsia="Times New Roman" w:hAnsi="Arial" w:cs="Arial"/>
          <w:sz w:val="20"/>
          <w:szCs w:val="20"/>
          <w:lang w:val="en"/>
        </w:rPr>
        <w:t>2019 Jan;27(1):54-58. PMID: 28777148.</w:t>
      </w:r>
      <w:bookmarkEnd w:id="50"/>
    </w:p>
    <w:p w14:paraId="1233C0BF"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1" w:name="R70506"/>
      <w:r w:rsidRPr="00560636">
        <w:rPr>
          <w:rFonts w:ascii="Arial" w:eastAsia="Times New Roman" w:hAnsi="Arial" w:cs="Arial"/>
          <w:sz w:val="20"/>
          <w:szCs w:val="20"/>
          <w:lang w:val="en"/>
        </w:rPr>
        <w:t>Shi E, Chmielecki J, Tang CM, et al. FGFR1 and NTRK3 actionable alterations in “</w:t>
      </w:r>
      <w:proofErr w:type="gramStart"/>
      <w:r w:rsidRPr="00560636">
        <w:rPr>
          <w:rFonts w:ascii="Arial" w:eastAsia="Times New Roman" w:hAnsi="Arial" w:cs="Arial"/>
          <w:sz w:val="20"/>
          <w:szCs w:val="20"/>
          <w:lang w:val="en"/>
        </w:rPr>
        <w:t>wild-type</w:t>
      </w:r>
      <w:proofErr w:type="gramEnd"/>
      <w:r w:rsidRPr="00560636">
        <w:rPr>
          <w:rFonts w:ascii="Arial" w:eastAsia="Times New Roman" w:hAnsi="Arial" w:cs="Arial"/>
          <w:sz w:val="20"/>
          <w:szCs w:val="20"/>
          <w:lang w:val="en"/>
        </w:rPr>
        <w:t xml:space="preserve">” gastrointestinal stromal tumors. </w:t>
      </w:r>
      <w:r w:rsidRPr="00560636">
        <w:rPr>
          <w:rStyle w:val="Emphasis"/>
          <w:rFonts w:ascii="Arial" w:eastAsia="Times New Roman" w:hAnsi="Arial" w:cs="Arial"/>
          <w:sz w:val="20"/>
          <w:szCs w:val="20"/>
          <w:lang w:val="en"/>
        </w:rPr>
        <w:t xml:space="preserve">J </w:t>
      </w:r>
      <w:proofErr w:type="spellStart"/>
      <w:r w:rsidRPr="00560636">
        <w:rPr>
          <w:rStyle w:val="Emphasis"/>
          <w:rFonts w:ascii="Arial" w:eastAsia="Times New Roman" w:hAnsi="Arial" w:cs="Arial"/>
          <w:sz w:val="20"/>
          <w:szCs w:val="20"/>
          <w:lang w:val="en"/>
        </w:rPr>
        <w:t>Transl</w:t>
      </w:r>
      <w:proofErr w:type="spellEnd"/>
      <w:r w:rsidRPr="00560636">
        <w:rPr>
          <w:rStyle w:val="Emphasis"/>
          <w:rFonts w:ascii="Arial" w:eastAsia="Times New Roman" w:hAnsi="Arial" w:cs="Arial"/>
          <w:sz w:val="20"/>
          <w:szCs w:val="20"/>
          <w:lang w:val="en"/>
        </w:rPr>
        <w:t xml:space="preserve"> Med. </w:t>
      </w:r>
      <w:r w:rsidRPr="00560636">
        <w:rPr>
          <w:rFonts w:ascii="Arial" w:eastAsia="Times New Roman" w:hAnsi="Arial" w:cs="Arial"/>
          <w:sz w:val="20"/>
          <w:szCs w:val="20"/>
          <w:lang w:val="en"/>
        </w:rPr>
        <w:t>2016;14(1):339.</w:t>
      </w:r>
      <w:bookmarkEnd w:id="51"/>
    </w:p>
    <w:p w14:paraId="66761389"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2" w:name="R70507"/>
      <w:r w:rsidRPr="00560636">
        <w:rPr>
          <w:rFonts w:ascii="Arial" w:eastAsia="Times New Roman" w:hAnsi="Arial" w:cs="Arial"/>
          <w:sz w:val="20"/>
          <w:szCs w:val="20"/>
          <w:lang w:val="en"/>
        </w:rPr>
        <w:t xml:space="preserve">Pantaleo MA, </w:t>
      </w:r>
      <w:proofErr w:type="spellStart"/>
      <w:r w:rsidRPr="00560636">
        <w:rPr>
          <w:rFonts w:ascii="Arial" w:eastAsia="Times New Roman" w:hAnsi="Arial" w:cs="Arial"/>
          <w:sz w:val="20"/>
          <w:szCs w:val="20"/>
          <w:lang w:val="en"/>
        </w:rPr>
        <w:t>Urbini</w:t>
      </w:r>
      <w:proofErr w:type="spellEnd"/>
      <w:r w:rsidRPr="00560636">
        <w:rPr>
          <w:rFonts w:ascii="Arial" w:eastAsia="Times New Roman" w:hAnsi="Arial" w:cs="Arial"/>
          <w:sz w:val="20"/>
          <w:szCs w:val="20"/>
          <w:lang w:val="en"/>
        </w:rPr>
        <w:t xml:space="preserve"> M, Indio V, et al. Genome-wide analysis identifies MEN1 and MAX mutations and a neuroendocrine-like molecular heterogeneity in quadruple WT GIST. </w:t>
      </w:r>
      <w:r w:rsidRPr="00560636">
        <w:rPr>
          <w:rStyle w:val="Emphasis"/>
          <w:rFonts w:ascii="Arial" w:eastAsia="Times New Roman" w:hAnsi="Arial" w:cs="Arial"/>
          <w:sz w:val="20"/>
          <w:szCs w:val="20"/>
          <w:lang w:val="en"/>
        </w:rPr>
        <w:t>Mol Cancer Res.</w:t>
      </w:r>
      <w:r w:rsidRPr="00560636">
        <w:rPr>
          <w:rFonts w:ascii="Arial" w:eastAsia="Times New Roman" w:hAnsi="Arial" w:cs="Arial"/>
          <w:sz w:val="20"/>
          <w:szCs w:val="20"/>
          <w:lang w:val="en"/>
        </w:rPr>
        <w:t xml:space="preserve"> 2017;15(5):553-562.</w:t>
      </w:r>
      <w:bookmarkEnd w:id="52"/>
    </w:p>
    <w:p w14:paraId="5AD858CB"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3" w:name="R70508"/>
      <w:r w:rsidRPr="00560636">
        <w:rPr>
          <w:rFonts w:ascii="Arial" w:eastAsia="Times New Roman" w:hAnsi="Arial" w:cs="Arial"/>
          <w:sz w:val="20"/>
          <w:szCs w:val="20"/>
          <w:lang w:val="en"/>
        </w:rPr>
        <w:t xml:space="preserve">Charo LM, Burgoyne AM, Fanta PT, Patel H, Chmielecki J, </w:t>
      </w:r>
      <w:proofErr w:type="spellStart"/>
      <w:r w:rsidRPr="00560636">
        <w:rPr>
          <w:rFonts w:ascii="Arial" w:eastAsia="Times New Roman" w:hAnsi="Arial" w:cs="Arial"/>
          <w:sz w:val="20"/>
          <w:szCs w:val="20"/>
          <w:lang w:val="en"/>
        </w:rPr>
        <w:t>Sicklick</w:t>
      </w:r>
      <w:proofErr w:type="spellEnd"/>
      <w:r w:rsidRPr="00560636">
        <w:rPr>
          <w:rFonts w:ascii="Arial" w:eastAsia="Times New Roman" w:hAnsi="Arial" w:cs="Arial"/>
          <w:sz w:val="20"/>
          <w:szCs w:val="20"/>
          <w:lang w:val="en"/>
        </w:rPr>
        <w:t xml:space="preserve"> JK, McHale MT. A Novel PRKAR1B-BRAF Fusion in Gastrointestinal Stromal Tumor Guides Adjuvant Treatment Decision-Making During Pregnancy. </w:t>
      </w:r>
      <w:r w:rsidRPr="00560636">
        <w:rPr>
          <w:rStyle w:val="Emphasis"/>
          <w:rFonts w:ascii="Arial" w:eastAsia="Times New Roman" w:hAnsi="Arial" w:cs="Arial"/>
          <w:sz w:val="20"/>
          <w:szCs w:val="20"/>
          <w:lang w:val="en"/>
        </w:rPr>
        <w:t xml:space="preserve">J Natl </w:t>
      </w:r>
      <w:proofErr w:type="spellStart"/>
      <w:r w:rsidRPr="00560636">
        <w:rPr>
          <w:rStyle w:val="Emphasis"/>
          <w:rFonts w:ascii="Arial" w:eastAsia="Times New Roman" w:hAnsi="Arial" w:cs="Arial"/>
          <w:sz w:val="20"/>
          <w:szCs w:val="20"/>
          <w:lang w:val="en"/>
        </w:rPr>
        <w:t>Compr</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Canc</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Netw</w:t>
      </w:r>
      <w:proofErr w:type="spellEnd"/>
      <w:r w:rsidRPr="00560636">
        <w:rPr>
          <w:rFonts w:ascii="Arial" w:eastAsia="Times New Roman" w:hAnsi="Arial" w:cs="Arial"/>
          <w:sz w:val="20"/>
          <w:szCs w:val="20"/>
          <w:lang w:val="en"/>
        </w:rPr>
        <w:t xml:space="preserve"> 2018; 16:238-42.</w:t>
      </w:r>
      <w:bookmarkEnd w:id="53"/>
    </w:p>
    <w:p w14:paraId="38D33E69"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4" w:name="R70509"/>
      <w:r w:rsidRPr="00560636">
        <w:rPr>
          <w:rFonts w:ascii="Arial" w:eastAsia="Times New Roman" w:hAnsi="Arial" w:cs="Arial"/>
          <w:sz w:val="20"/>
          <w:szCs w:val="20"/>
          <w:lang w:val="en"/>
        </w:rPr>
        <w:t xml:space="preserve">Torrence D, Xie Z, Zhang L, Chi P, Antonescu CR. Gastrointestinal stromal tumors with BRAF gene fusions. A report of two cases showing low or absent KIT expression resulting in diagnostic pitfalls. </w:t>
      </w:r>
      <w:r w:rsidRPr="00560636">
        <w:rPr>
          <w:rStyle w:val="Emphasis"/>
          <w:rFonts w:ascii="Arial" w:eastAsia="Times New Roman" w:hAnsi="Arial" w:cs="Arial"/>
          <w:sz w:val="20"/>
          <w:szCs w:val="20"/>
          <w:lang w:val="en"/>
        </w:rPr>
        <w:t>Genes Chromosomes Cancer.</w:t>
      </w:r>
      <w:r w:rsidRPr="00560636">
        <w:rPr>
          <w:rFonts w:ascii="Arial" w:eastAsia="Times New Roman" w:hAnsi="Arial" w:cs="Arial"/>
          <w:sz w:val="20"/>
          <w:szCs w:val="20"/>
          <w:lang w:val="en"/>
        </w:rPr>
        <w:t xml:space="preserve"> 2021 Dec;60(12):789-795.</w:t>
      </w:r>
      <w:bookmarkEnd w:id="54"/>
    </w:p>
    <w:p w14:paraId="1B0E13BE"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5" w:name="R70510"/>
      <w:r w:rsidRPr="00560636">
        <w:rPr>
          <w:rFonts w:ascii="Arial" w:eastAsia="Times New Roman" w:hAnsi="Arial" w:cs="Arial"/>
          <w:sz w:val="20"/>
          <w:szCs w:val="20"/>
          <w:lang w:val="en"/>
        </w:rPr>
        <w:t xml:space="preserve">van </w:t>
      </w:r>
      <w:proofErr w:type="spellStart"/>
      <w:r w:rsidRPr="00560636">
        <w:rPr>
          <w:rFonts w:ascii="Arial" w:eastAsia="Times New Roman" w:hAnsi="Arial" w:cs="Arial"/>
          <w:sz w:val="20"/>
          <w:szCs w:val="20"/>
          <w:lang w:val="en"/>
        </w:rPr>
        <w:t>Nederveen</w:t>
      </w:r>
      <w:proofErr w:type="spellEnd"/>
      <w:r w:rsidRPr="00560636">
        <w:rPr>
          <w:rFonts w:ascii="Arial" w:eastAsia="Times New Roman" w:hAnsi="Arial" w:cs="Arial"/>
          <w:sz w:val="20"/>
          <w:szCs w:val="20"/>
          <w:lang w:val="en"/>
        </w:rPr>
        <w:t xml:space="preserve"> FH, Korpershoek E, Lenders JW, de Krijger RR, </w:t>
      </w:r>
      <w:proofErr w:type="spellStart"/>
      <w:r w:rsidRPr="00560636">
        <w:rPr>
          <w:rFonts w:ascii="Arial" w:eastAsia="Times New Roman" w:hAnsi="Arial" w:cs="Arial"/>
          <w:sz w:val="20"/>
          <w:szCs w:val="20"/>
          <w:lang w:val="en"/>
        </w:rPr>
        <w:t>Dinjens</w:t>
      </w:r>
      <w:proofErr w:type="spellEnd"/>
      <w:r w:rsidRPr="00560636">
        <w:rPr>
          <w:rFonts w:ascii="Arial" w:eastAsia="Times New Roman" w:hAnsi="Arial" w:cs="Arial"/>
          <w:sz w:val="20"/>
          <w:szCs w:val="20"/>
          <w:lang w:val="en"/>
        </w:rPr>
        <w:t xml:space="preserve"> WN. Somatic SDHB mutation in an </w:t>
      </w:r>
      <w:proofErr w:type="spellStart"/>
      <w:r w:rsidRPr="00560636">
        <w:rPr>
          <w:rFonts w:ascii="Arial" w:eastAsia="Times New Roman" w:hAnsi="Arial" w:cs="Arial"/>
          <w:sz w:val="20"/>
          <w:szCs w:val="20"/>
          <w:lang w:val="en"/>
        </w:rPr>
        <w:t>extraadrenal</w:t>
      </w:r>
      <w:proofErr w:type="spellEnd"/>
      <w:r w:rsidRPr="00560636">
        <w:rPr>
          <w:rFonts w:ascii="Arial" w:eastAsia="Times New Roman" w:hAnsi="Arial" w:cs="Arial"/>
          <w:sz w:val="20"/>
          <w:szCs w:val="20"/>
          <w:lang w:val="en"/>
        </w:rPr>
        <w:t xml:space="preserve"> pheochromocytoma. </w:t>
      </w:r>
      <w:r w:rsidRPr="00560636">
        <w:rPr>
          <w:rStyle w:val="Emphasis"/>
          <w:rFonts w:ascii="Arial" w:eastAsia="Times New Roman" w:hAnsi="Arial" w:cs="Arial"/>
          <w:sz w:val="20"/>
          <w:szCs w:val="20"/>
          <w:lang w:val="en"/>
        </w:rPr>
        <w:t>N Engl J Med.</w:t>
      </w:r>
      <w:r w:rsidRPr="00560636">
        <w:rPr>
          <w:rFonts w:ascii="Arial" w:eastAsia="Times New Roman" w:hAnsi="Arial" w:cs="Arial"/>
          <w:sz w:val="20"/>
          <w:szCs w:val="20"/>
          <w:lang w:val="en"/>
        </w:rPr>
        <w:t xml:space="preserve"> 2007 Jul 19;357(3):306-8.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xml:space="preserve">: 10.1056/NEJMc070010. PMID: 17634472. </w:t>
      </w:r>
      <w:bookmarkEnd w:id="55"/>
    </w:p>
    <w:p w14:paraId="06183273"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6" w:name="R70511"/>
      <w:r w:rsidRPr="00560636">
        <w:rPr>
          <w:rFonts w:ascii="Arial" w:eastAsia="Times New Roman" w:hAnsi="Arial" w:cs="Arial"/>
          <w:sz w:val="20"/>
          <w:szCs w:val="20"/>
          <w:lang w:val="en"/>
        </w:rPr>
        <w:t xml:space="preserve">Gill AJ. Succinate dehydrogenase (SDH)-deficient neoplasia. </w:t>
      </w:r>
      <w:r w:rsidRPr="00560636">
        <w:rPr>
          <w:rStyle w:val="Emphasis"/>
          <w:rFonts w:ascii="Arial" w:eastAsia="Times New Roman" w:hAnsi="Arial" w:cs="Arial"/>
          <w:sz w:val="20"/>
          <w:szCs w:val="20"/>
          <w:lang w:val="en"/>
        </w:rPr>
        <w:t>Histopathology.</w:t>
      </w:r>
      <w:r w:rsidRPr="00560636">
        <w:rPr>
          <w:rFonts w:ascii="Arial" w:eastAsia="Times New Roman" w:hAnsi="Arial" w:cs="Arial"/>
          <w:sz w:val="20"/>
          <w:szCs w:val="20"/>
          <w:lang w:val="en"/>
        </w:rPr>
        <w:t xml:space="preserve"> 2018 Jan;72(1):106-116.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xml:space="preserve">: 10.1111/his.13277. PMID: 29239034. </w:t>
      </w:r>
      <w:bookmarkEnd w:id="56"/>
    </w:p>
    <w:p w14:paraId="695411C2"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7" w:name="R70512"/>
      <w:proofErr w:type="spellStart"/>
      <w:r w:rsidRPr="00560636">
        <w:rPr>
          <w:rFonts w:ascii="Arial" w:eastAsia="Times New Roman" w:hAnsi="Arial" w:cs="Arial"/>
          <w:sz w:val="20"/>
          <w:szCs w:val="20"/>
          <w:lang w:val="en"/>
        </w:rPr>
        <w:t>Nosé</w:t>
      </w:r>
      <w:proofErr w:type="spellEnd"/>
      <w:r w:rsidRPr="00560636">
        <w:rPr>
          <w:rFonts w:ascii="Arial" w:eastAsia="Times New Roman" w:hAnsi="Arial" w:cs="Arial"/>
          <w:sz w:val="20"/>
          <w:szCs w:val="20"/>
          <w:lang w:val="en"/>
        </w:rPr>
        <w:t xml:space="preserve"> V, Gill A, Teijeiro JMC, Perren A, Erickson L. Overview of the 2022 WHO Classification of Familial Endocrine Tumor Syndromes.</w:t>
      </w:r>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Endocr</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Pathol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2022 Mar;33(1):197-227.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xml:space="preserve">: 10.1007/s12022-022-09705-5. </w:t>
      </w:r>
      <w:proofErr w:type="spellStart"/>
      <w:r w:rsidRPr="00560636">
        <w:rPr>
          <w:rFonts w:ascii="Arial" w:eastAsia="Times New Roman" w:hAnsi="Arial" w:cs="Arial"/>
          <w:sz w:val="20"/>
          <w:szCs w:val="20"/>
          <w:lang w:val="en"/>
        </w:rPr>
        <w:t>Epub</w:t>
      </w:r>
      <w:proofErr w:type="spellEnd"/>
      <w:r w:rsidRPr="00560636">
        <w:rPr>
          <w:rFonts w:ascii="Arial" w:eastAsia="Times New Roman" w:hAnsi="Arial" w:cs="Arial"/>
          <w:sz w:val="20"/>
          <w:szCs w:val="20"/>
          <w:lang w:val="en"/>
        </w:rPr>
        <w:t xml:space="preserve"> 2022 Mar 13. PMID: 35285003. </w:t>
      </w:r>
      <w:bookmarkEnd w:id="57"/>
    </w:p>
    <w:p w14:paraId="593A3137"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8" w:name="R70513"/>
      <w:r w:rsidRPr="00560636">
        <w:rPr>
          <w:rFonts w:ascii="Arial" w:eastAsia="Times New Roman" w:hAnsi="Arial" w:cs="Arial"/>
          <w:sz w:val="20"/>
          <w:szCs w:val="20"/>
          <w:lang w:val="en"/>
        </w:rPr>
        <w:t xml:space="preserve">Demetri GD, Benjamin RS, Blanke CD, et al; NCCN Task Force. NCCN Task Force report: management of patients with gastrointestinal stromal tumor (GIST)-update of the NCCN clinical practice guidelines. </w:t>
      </w:r>
      <w:r w:rsidRPr="00560636">
        <w:rPr>
          <w:rStyle w:val="Emphasis"/>
          <w:rFonts w:ascii="Arial" w:eastAsia="Times New Roman" w:hAnsi="Arial" w:cs="Arial"/>
          <w:sz w:val="20"/>
          <w:szCs w:val="20"/>
          <w:lang w:val="en"/>
        </w:rPr>
        <w:t xml:space="preserve">J Natl </w:t>
      </w:r>
      <w:proofErr w:type="spellStart"/>
      <w:r w:rsidRPr="00560636">
        <w:rPr>
          <w:rStyle w:val="Emphasis"/>
          <w:rFonts w:ascii="Arial" w:eastAsia="Times New Roman" w:hAnsi="Arial" w:cs="Arial"/>
          <w:sz w:val="20"/>
          <w:szCs w:val="20"/>
          <w:lang w:val="en"/>
        </w:rPr>
        <w:t>Compr</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Canc</w:t>
      </w:r>
      <w:proofErr w:type="spellEnd"/>
      <w:r w:rsidRPr="00560636">
        <w:rPr>
          <w:rStyle w:val="Emphasis"/>
          <w:rFonts w:ascii="Arial" w:eastAsia="Times New Roman" w:hAnsi="Arial" w:cs="Arial"/>
          <w:sz w:val="20"/>
          <w:szCs w:val="20"/>
          <w:lang w:val="en"/>
        </w:rPr>
        <w:t xml:space="preserve"> </w:t>
      </w:r>
      <w:proofErr w:type="spellStart"/>
      <w:r w:rsidRPr="00560636">
        <w:rPr>
          <w:rStyle w:val="Emphasis"/>
          <w:rFonts w:ascii="Arial" w:eastAsia="Times New Roman" w:hAnsi="Arial" w:cs="Arial"/>
          <w:sz w:val="20"/>
          <w:szCs w:val="20"/>
          <w:lang w:val="en"/>
        </w:rPr>
        <w:t>Netw</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2007;5(Suppl 2): S1-S29.</w:t>
      </w:r>
      <w:bookmarkEnd w:id="58"/>
    </w:p>
    <w:p w14:paraId="287F00D8"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59" w:name="R70514"/>
      <w:r w:rsidRPr="00560636">
        <w:rPr>
          <w:rFonts w:ascii="Arial" w:eastAsia="Times New Roman" w:hAnsi="Arial" w:cs="Arial"/>
          <w:sz w:val="20"/>
          <w:szCs w:val="20"/>
          <w:lang w:val="en"/>
        </w:rPr>
        <w:t xml:space="preserve">Demetri GD. Targeting the molecular pathophysiology of gastrointestinal stromal tumors with imatinib: mechanisms, successes, and challenges to rational drug development. </w:t>
      </w:r>
      <w:proofErr w:type="spellStart"/>
      <w:r w:rsidRPr="00560636">
        <w:rPr>
          <w:rStyle w:val="Emphasis"/>
          <w:rFonts w:ascii="Arial" w:eastAsia="Times New Roman" w:hAnsi="Arial" w:cs="Arial"/>
          <w:sz w:val="20"/>
          <w:szCs w:val="20"/>
          <w:lang w:val="en"/>
        </w:rPr>
        <w:t>Hematol</w:t>
      </w:r>
      <w:proofErr w:type="spellEnd"/>
      <w:r w:rsidRPr="00560636">
        <w:rPr>
          <w:rStyle w:val="Emphasis"/>
          <w:rFonts w:ascii="Arial" w:eastAsia="Times New Roman" w:hAnsi="Arial" w:cs="Arial"/>
          <w:sz w:val="20"/>
          <w:szCs w:val="20"/>
          <w:lang w:val="en"/>
        </w:rPr>
        <w:t xml:space="preserve"> Oncol Clin North Am. </w:t>
      </w:r>
      <w:r w:rsidRPr="00560636">
        <w:rPr>
          <w:rFonts w:ascii="Arial" w:eastAsia="Times New Roman" w:hAnsi="Arial" w:cs="Arial"/>
          <w:sz w:val="20"/>
          <w:szCs w:val="20"/>
          <w:lang w:val="en"/>
        </w:rPr>
        <w:t>2002;16(5):1115-1124.</w:t>
      </w:r>
      <w:bookmarkEnd w:id="59"/>
    </w:p>
    <w:p w14:paraId="2B502D98"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0" w:name="R70515"/>
      <w:r w:rsidRPr="00560636">
        <w:rPr>
          <w:rFonts w:ascii="Arial" w:eastAsia="Times New Roman" w:hAnsi="Arial" w:cs="Arial"/>
          <w:sz w:val="20"/>
          <w:szCs w:val="20"/>
          <w:lang w:val="en"/>
        </w:rPr>
        <w:t xml:space="preserve">Demetri GD, van </w:t>
      </w:r>
      <w:proofErr w:type="spellStart"/>
      <w:r w:rsidRPr="00560636">
        <w:rPr>
          <w:rFonts w:ascii="Arial" w:eastAsia="Times New Roman" w:hAnsi="Arial" w:cs="Arial"/>
          <w:sz w:val="20"/>
          <w:szCs w:val="20"/>
          <w:lang w:val="en"/>
        </w:rPr>
        <w:t>Oosterom</w:t>
      </w:r>
      <w:proofErr w:type="spellEnd"/>
      <w:r w:rsidRPr="00560636">
        <w:rPr>
          <w:rFonts w:ascii="Arial" w:eastAsia="Times New Roman" w:hAnsi="Arial" w:cs="Arial"/>
          <w:sz w:val="20"/>
          <w:szCs w:val="20"/>
          <w:lang w:val="en"/>
        </w:rPr>
        <w:t xml:space="preserve"> AT, Garrett CR, et al. Efficacy and safety of sunitinib in patients with advanced gastrointestinal stromal </w:t>
      </w:r>
      <w:proofErr w:type="spellStart"/>
      <w:r w:rsidRPr="00560636">
        <w:rPr>
          <w:rFonts w:ascii="Arial" w:eastAsia="Times New Roman" w:hAnsi="Arial" w:cs="Arial"/>
          <w:sz w:val="20"/>
          <w:szCs w:val="20"/>
          <w:lang w:val="en"/>
        </w:rPr>
        <w:t>tumour</w:t>
      </w:r>
      <w:proofErr w:type="spellEnd"/>
      <w:r w:rsidRPr="00560636">
        <w:rPr>
          <w:rFonts w:ascii="Arial" w:eastAsia="Times New Roman" w:hAnsi="Arial" w:cs="Arial"/>
          <w:sz w:val="20"/>
          <w:szCs w:val="20"/>
          <w:lang w:val="en"/>
        </w:rPr>
        <w:t xml:space="preserve"> after failure of imatinib: a </w:t>
      </w:r>
      <w:proofErr w:type="spellStart"/>
      <w:r w:rsidRPr="00560636">
        <w:rPr>
          <w:rFonts w:ascii="Arial" w:eastAsia="Times New Roman" w:hAnsi="Arial" w:cs="Arial"/>
          <w:sz w:val="20"/>
          <w:szCs w:val="20"/>
          <w:lang w:val="en"/>
        </w:rPr>
        <w:t>randomised</w:t>
      </w:r>
      <w:proofErr w:type="spellEnd"/>
      <w:r w:rsidRPr="00560636">
        <w:rPr>
          <w:rFonts w:ascii="Arial" w:eastAsia="Times New Roman" w:hAnsi="Arial" w:cs="Arial"/>
          <w:sz w:val="20"/>
          <w:szCs w:val="20"/>
          <w:lang w:val="en"/>
        </w:rPr>
        <w:t xml:space="preserve"> controlled trial. </w:t>
      </w:r>
      <w:r w:rsidRPr="00560636">
        <w:rPr>
          <w:rStyle w:val="Emphasis"/>
          <w:rFonts w:ascii="Arial" w:eastAsia="Times New Roman" w:hAnsi="Arial" w:cs="Arial"/>
          <w:sz w:val="20"/>
          <w:szCs w:val="20"/>
          <w:lang w:val="en"/>
        </w:rPr>
        <w:t>Lancet.</w:t>
      </w:r>
      <w:r w:rsidRPr="00560636">
        <w:rPr>
          <w:rFonts w:ascii="Arial" w:eastAsia="Times New Roman" w:hAnsi="Arial" w:cs="Arial"/>
          <w:sz w:val="20"/>
          <w:szCs w:val="20"/>
          <w:lang w:val="en"/>
        </w:rPr>
        <w:t xml:space="preserve"> 2006;368(9544):1329-1338.</w:t>
      </w:r>
      <w:bookmarkEnd w:id="60"/>
    </w:p>
    <w:p w14:paraId="3DF1F2DD"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1" w:name="R70516"/>
      <w:r w:rsidRPr="00560636">
        <w:rPr>
          <w:rFonts w:ascii="Arial" w:eastAsia="Times New Roman" w:hAnsi="Arial" w:cs="Arial"/>
          <w:sz w:val="20"/>
          <w:szCs w:val="20"/>
          <w:lang w:val="en"/>
        </w:rPr>
        <w:t xml:space="preserve">Kelly CM, Gutierrez Sainz L, Chi P. The management of metastatic GIST: current standard and investigational therapeutics. </w:t>
      </w:r>
      <w:r w:rsidRPr="00560636">
        <w:rPr>
          <w:rStyle w:val="Emphasis"/>
          <w:rFonts w:ascii="Arial" w:eastAsia="Times New Roman" w:hAnsi="Arial" w:cs="Arial"/>
          <w:sz w:val="20"/>
          <w:szCs w:val="20"/>
          <w:lang w:val="en"/>
        </w:rPr>
        <w:t xml:space="preserve">J </w:t>
      </w:r>
      <w:proofErr w:type="spellStart"/>
      <w:r w:rsidRPr="00560636">
        <w:rPr>
          <w:rStyle w:val="Emphasis"/>
          <w:rFonts w:ascii="Arial" w:eastAsia="Times New Roman" w:hAnsi="Arial" w:cs="Arial"/>
          <w:sz w:val="20"/>
          <w:szCs w:val="20"/>
          <w:lang w:val="en"/>
        </w:rPr>
        <w:t>Hematol</w:t>
      </w:r>
      <w:proofErr w:type="spellEnd"/>
      <w:r w:rsidRPr="00560636">
        <w:rPr>
          <w:rStyle w:val="Emphasis"/>
          <w:rFonts w:ascii="Arial" w:eastAsia="Times New Roman" w:hAnsi="Arial" w:cs="Arial"/>
          <w:sz w:val="20"/>
          <w:szCs w:val="20"/>
          <w:lang w:val="en"/>
        </w:rPr>
        <w:t xml:space="preserve"> Oncol </w:t>
      </w:r>
      <w:r w:rsidRPr="00560636">
        <w:rPr>
          <w:rFonts w:ascii="Arial" w:eastAsia="Times New Roman" w:hAnsi="Arial" w:cs="Arial"/>
          <w:sz w:val="20"/>
          <w:szCs w:val="20"/>
          <w:lang w:val="en"/>
        </w:rPr>
        <w:t>14:2, 2021.</w:t>
      </w:r>
      <w:bookmarkEnd w:id="61"/>
    </w:p>
    <w:p w14:paraId="05FEEF8A"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2" w:name="R70517"/>
      <w:r w:rsidRPr="00560636">
        <w:rPr>
          <w:rFonts w:ascii="Arial" w:eastAsia="Times New Roman" w:hAnsi="Arial" w:cs="Arial"/>
          <w:sz w:val="20"/>
          <w:szCs w:val="20"/>
          <w:lang w:val="en"/>
        </w:rPr>
        <w:t xml:space="preserve">Glod J, </w:t>
      </w:r>
      <w:proofErr w:type="spellStart"/>
      <w:r w:rsidRPr="00560636">
        <w:rPr>
          <w:rFonts w:ascii="Arial" w:eastAsia="Times New Roman" w:hAnsi="Arial" w:cs="Arial"/>
          <w:sz w:val="20"/>
          <w:szCs w:val="20"/>
          <w:lang w:val="en"/>
        </w:rPr>
        <w:t>Arnaldez</w:t>
      </w:r>
      <w:proofErr w:type="spellEnd"/>
      <w:r w:rsidRPr="00560636">
        <w:rPr>
          <w:rFonts w:ascii="Arial" w:eastAsia="Times New Roman" w:hAnsi="Arial" w:cs="Arial"/>
          <w:sz w:val="20"/>
          <w:szCs w:val="20"/>
          <w:lang w:val="en"/>
        </w:rPr>
        <w:t xml:space="preserve"> FI, Wiener L, Spencer M, Killian JK, Meltzer P, Dombi E, Derse-Anthony C, </w:t>
      </w:r>
      <w:proofErr w:type="spellStart"/>
      <w:r w:rsidRPr="00560636">
        <w:rPr>
          <w:rFonts w:ascii="Arial" w:eastAsia="Times New Roman" w:hAnsi="Arial" w:cs="Arial"/>
          <w:sz w:val="20"/>
          <w:szCs w:val="20"/>
          <w:lang w:val="en"/>
        </w:rPr>
        <w:t>Derdak</w:t>
      </w:r>
      <w:proofErr w:type="spellEnd"/>
      <w:r w:rsidRPr="00560636">
        <w:rPr>
          <w:rFonts w:ascii="Arial" w:eastAsia="Times New Roman" w:hAnsi="Arial" w:cs="Arial"/>
          <w:sz w:val="20"/>
          <w:szCs w:val="20"/>
          <w:lang w:val="en"/>
        </w:rPr>
        <w:t xml:space="preserve"> J, Srinivasan R, Linehan WM, Miettinen M, Steinberg SM, Helman L, Widemann BC. A Phase II Trial of </w:t>
      </w:r>
      <w:proofErr w:type="spellStart"/>
      <w:r w:rsidRPr="00560636">
        <w:rPr>
          <w:rFonts w:ascii="Arial" w:eastAsia="Times New Roman" w:hAnsi="Arial" w:cs="Arial"/>
          <w:sz w:val="20"/>
          <w:szCs w:val="20"/>
          <w:lang w:val="en"/>
        </w:rPr>
        <w:t>Vandetanib</w:t>
      </w:r>
      <w:proofErr w:type="spellEnd"/>
      <w:r w:rsidRPr="00560636">
        <w:rPr>
          <w:rFonts w:ascii="Arial" w:eastAsia="Times New Roman" w:hAnsi="Arial" w:cs="Arial"/>
          <w:sz w:val="20"/>
          <w:szCs w:val="20"/>
          <w:lang w:val="en"/>
        </w:rPr>
        <w:t xml:space="preserve"> in Children and Adults with Succinate Dehydrogenase-Deficient Gastrointestinal Stromal Tumor.</w:t>
      </w:r>
      <w:r w:rsidRPr="00560636">
        <w:rPr>
          <w:rStyle w:val="Emphasis"/>
          <w:rFonts w:ascii="Arial" w:eastAsia="Times New Roman" w:hAnsi="Arial" w:cs="Arial"/>
          <w:sz w:val="20"/>
          <w:szCs w:val="20"/>
          <w:lang w:val="en"/>
        </w:rPr>
        <w:t xml:space="preserve"> Clin Cancer Res.</w:t>
      </w:r>
      <w:r w:rsidRPr="00560636">
        <w:rPr>
          <w:rFonts w:ascii="Arial" w:eastAsia="Times New Roman" w:hAnsi="Arial" w:cs="Arial"/>
          <w:sz w:val="20"/>
          <w:szCs w:val="20"/>
          <w:lang w:val="en"/>
        </w:rPr>
        <w:t xml:space="preserve"> 2019 Nov 1;25(21):6302-6308. </w:t>
      </w:r>
      <w:proofErr w:type="spellStart"/>
      <w:r w:rsidRPr="00560636">
        <w:rPr>
          <w:rFonts w:ascii="Arial" w:eastAsia="Times New Roman" w:hAnsi="Arial" w:cs="Arial"/>
          <w:sz w:val="20"/>
          <w:szCs w:val="20"/>
          <w:lang w:val="en"/>
        </w:rPr>
        <w:t>Epub</w:t>
      </w:r>
      <w:proofErr w:type="spellEnd"/>
      <w:r w:rsidRPr="00560636">
        <w:rPr>
          <w:rFonts w:ascii="Arial" w:eastAsia="Times New Roman" w:hAnsi="Arial" w:cs="Arial"/>
          <w:sz w:val="20"/>
          <w:szCs w:val="20"/>
          <w:lang w:val="en"/>
        </w:rPr>
        <w:t xml:space="preserve"> 2019 Aug 22. PMID: 31439578.</w:t>
      </w:r>
      <w:bookmarkEnd w:id="62"/>
    </w:p>
    <w:p w14:paraId="20384026"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3" w:name="R70518"/>
      <w:r w:rsidRPr="00560636">
        <w:rPr>
          <w:rFonts w:ascii="Arial" w:eastAsia="Times New Roman" w:hAnsi="Arial" w:cs="Arial"/>
          <w:sz w:val="20"/>
          <w:szCs w:val="20"/>
          <w:lang w:val="en"/>
        </w:rPr>
        <w:t>Corless CL, Schroeder A, Griffith D, et al. PDGFRA mutations in gastrointestinal stromal tumors: frequency, spectrum and in vitro sensitivity to imatinib.</w:t>
      </w:r>
      <w:r w:rsidRPr="00560636">
        <w:rPr>
          <w:rStyle w:val="Emphasis"/>
          <w:rFonts w:ascii="Arial" w:eastAsia="Times New Roman" w:hAnsi="Arial" w:cs="Arial"/>
          <w:sz w:val="20"/>
          <w:szCs w:val="20"/>
          <w:lang w:val="en"/>
        </w:rPr>
        <w:t xml:space="preserve"> J Clin Oncol.</w:t>
      </w:r>
      <w:r w:rsidRPr="00560636">
        <w:rPr>
          <w:rFonts w:ascii="Arial" w:eastAsia="Times New Roman" w:hAnsi="Arial" w:cs="Arial"/>
          <w:sz w:val="20"/>
          <w:szCs w:val="20"/>
          <w:lang w:val="en"/>
        </w:rPr>
        <w:t xml:space="preserve"> 2005;23(23):5357-5364.</w:t>
      </w:r>
      <w:bookmarkEnd w:id="63"/>
    </w:p>
    <w:p w14:paraId="2901C26E"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4" w:name="R70672"/>
      <w:r w:rsidRPr="00560636">
        <w:rPr>
          <w:rFonts w:ascii="Arial" w:eastAsia="Times New Roman" w:hAnsi="Arial" w:cs="Arial"/>
          <w:sz w:val="20"/>
          <w:szCs w:val="20"/>
          <w:lang w:val="en"/>
        </w:rPr>
        <w:t xml:space="preserve">Zhang H, Yin X, Zhang B, Chen Z. Wild-type gastrointestinal stromal tumors with </w:t>
      </w:r>
      <w:r w:rsidRPr="00560636">
        <w:rPr>
          <w:rStyle w:val="Emphasis"/>
          <w:rFonts w:ascii="Arial" w:eastAsia="Times New Roman" w:hAnsi="Arial" w:cs="Arial"/>
          <w:sz w:val="20"/>
          <w:szCs w:val="20"/>
          <w:lang w:val="en"/>
        </w:rPr>
        <w:t>NTRK</w:t>
      </w:r>
      <w:r w:rsidRPr="00560636">
        <w:rPr>
          <w:rFonts w:ascii="Arial" w:eastAsia="Times New Roman" w:hAnsi="Arial" w:cs="Arial"/>
          <w:sz w:val="20"/>
          <w:szCs w:val="20"/>
          <w:lang w:val="en"/>
        </w:rPr>
        <w:t xml:space="preserve"> gene fusions: A clinicopathological study. </w:t>
      </w:r>
      <w:r w:rsidRPr="00560636">
        <w:rPr>
          <w:rStyle w:val="Emphasis"/>
          <w:rFonts w:ascii="Arial" w:eastAsia="Times New Roman" w:hAnsi="Arial" w:cs="Arial"/>
          <w:sz w:val="20"/>
          <w:szCs w:val="20"/>
          <w:lang w:val="en"/>
        </w:rPr>
        <w:t>Asian J Surg.</w:t>
      </w:r>
      <w:r w:rsidRPr="00560636">
        <w:rPr>
          <w:rFonts w:ascii="Arial" w:eastAsia="Times New Roman" w:hAnsi="Arial" w:cs="Arial"/>
          <w:sz w:val="20"/>
          <w:szCs w:val="20"/>
          <w:lang w:val="en"/>
        </w:rPr>
        <w:t xml:space="preserve"> 2023 Oct;46(10):4435-4436.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xml:space="preserve">: 10.1016/j.asjsur.2023.04.084. </w:t>
      </w:r>
      <w:proofErr w:type="spellStart"/>
      <w:r w:rsidRPr="00560636">
        <w:rPr>
          <w:rFonts w:ascii="Arial" w:eastAsia="Times New Roman" w:hAnsi="Arial" w:cs="Arial"/>
          <w:sz w:val="20"/>
          <w:szCs w:val="20"/>
          <w:lang w:val="en"/>
        </w:rPr>
        <w:t>Epub</w:t>
      </w:r>
      <w:proofErr w:type="spellEnd"/>
      <w:r w:rsidRPr="00560636">
        <w:rPr>
          <w:rFonts w:ascii="Arial" w:eastAsia="Times New Roman" w:hAnsi="Arial" w:cs="Arial"/>
          <w:sz w:val="20"/>
          <w:szCs w:val="20"/>
          <w:lang w:val="en"/>
        </w:rPr>
        <w:t xml:space="preserve"> 2023 May 1. PMID: 37137774.</w:t>
      </w:r>
      <w:bookmarkEnd w:id="64"/>
    </w:p>
    <w:p w14:paraId="438CBA85"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5" w:name="R70673"/>
      <w:r w:rsidRPr="00560636">
        <w:rPr>
          <w:rFonts w:ascii="Arial" w:eastAsia="Times New Roman" w:hAnsi="Arial" w:cs="Arial"/>
          <w:sz w:val="20"/>
          <w:szCs w:val="20"/>
          <w:lang w:val="en"/>
        </w:rPr>
        <w:t xml:space="preserve">Castillon M, Kammerer-Jacquet SF, Cariou M, Costa S, </w:t>
      </w:r>
      <w:proofErr w:type="spellStart"/>
      <w:r w:rsidRPr="00560636">
        <w:rPr>
          <w:rFonts w:ascii="Arial" w:eastAsia="Times New Roman" w:hAnsi="Arial" w:cs="Arial"/>
          <w:sz w:val="20"/>
          <w:szCs w:val="20"/>
          <w:lang w:val="en"/>
        </w:rPr>
        <w:t>Conq</w:t>
      </w:r>
      <w:proofErr w:type="spellEnd"/>
      <w:r w:rsidRPr="00560636">
        <w:rPr>
          <w:rFonts w:ascii="Arial" w:eastAsia="Times New Roman" w:hAnsi="Arial" w:cs="Arial"/>
          <w:sz w:val="20"/>
          <w:szCs w:val="20"/>
          <w:lang w:val="en"/>
        </w:rPr>
        <w:t xml:space="preserve"> G, </w:t>
      </w:r>
      <w:proofErr w:type="spellStart"/>
      <w:r w:rsidRPr="00560636">
        <w:rPr>
          <w:rFonts w:ascii="Arial" w:eastAsia="Times New Roman" w:hAnsi="Arial" w:cs="Arial"/>
          <w:sz w:val="20"/>
          <w:szCs w:val="20"/>
          <w:lang w:val="en"/>
        </w:rPr>
        <w:t>Samaison</w:t>
      </w:r>
      <w:proofErr w:type="spellEnd"/>
      <w:r w:rsidRPr="00560636">
        <w:rPr>
          <w:rFonts w:ascii="Arial" w:eastAsia="Times New Roman" w:hAnsi="Arial" w:cs="Arial"/>
          <w:sz w:val="20"/>
          <w:szCs w:val="20"/>
          <w:lang w:val="en"/>
        </w:rPr>
        <w:t xml:space="preserve"> L, Douet-Guilbert N, </w:t>
      </w:r>
      <w:proofErr w:type="spellStart"/>
      <w:r w:rsidRPr="00560636">
        <w:rPr>
          <w:rFonts w:ascii="Arial" w:eastAsia="Times New Roman" w:hAnsi="Arial" w:cs="Arial"/>
          <w:sz w:val="20"/>
          <w:szCs w:val="20"/>
          <w:lang w:val="en"/>
        </w:rPr>
        <w:t>Marcorelles</w:t>
      </w:r>
      <w:proofErr w:type="spellEnd"/>
      <w:r w:rsidRPr="00560636">
        <w:rPr>
          <w:rFonts w:ascii="Arial" w:eastAsia="Times New Roman" w:hAnsi="Arial" w:cs="Arial"/>
          <w:sz w:val="20"/>
          <w:szCs w:val="20"/>
          <w:lang w:val="en"/>
        </w:rPr>
        <w:t xml:space="preserve"> P, Doucet L, </w:t>
      </w:r>
      <w:proofErr w:type="spellStart"/>
      <w:r w:rsidRPr="00560636">
        <w:rPr>
          <w:rFonts w:ascii="Arial" w:eastAsia="Times New Roman" w:hAnsi="Arial" w:cs="Arial"/>
          <w:sz w:val="20"/>
          <w:szCs w:val="20"/>
          <w:lang w:val="en"/>
        </w:rPr>
        <w:t>Uguen</w:t>
      </w:r>
      <w:proofErr w:type="spellEnd"/>
      <w:r w:rsidRPr="00560636">
        <w:rPr>
          <w:rFonts w:ascii="Arial" w:eastAsia="Times New Roman" w:hAnsi="Arial" w:cs="Arial"/>
          <w:sz w:val="20"/>
          <w:szCs w:val="20"/>
          <w:lang w:val="en"/>
        </w:rPr>
        <w:t xml:space="preserve"> A. Fluorescent </w:t>
      </w:r>
      <w:proofErr w:type="gramStart"/>
      <w:r w:rsidRPr="00560636">
        <w:rPr>
          <w:rFonts w:ascii="Arial" w:eastAsia="Times New Roman" w:hAnsi="Arial" w:cs="Arial"/>
          <w:sz w:val="20"/>
          <w:szCs w:val="20"/>
          <w:lang w:val="en"/>
        </w:rPr>
        <w:t>In</w:t>
      </w:r>
      <w:proofErr w:type="gramEnd"/>
      <w:r w:rsidRPr="00560636">
        <w:rPr>
          <w:rFonts w:ascii="Arial" w:eastAsia="Times New Roman" w:hAnsi="Arial" w:cs="Arial"/>
          <w:sz w:val="20"/>
          <w:szCs w:val="20"/>
          <w:lang w:val="en"/>
        </w:rPr>
        <w:t xml:space="preserve"> Situ Hybridization Must be Preferred to pan-TRK Immunohistochemistry to Diagnose </w:t>
      </w:r>
      <w:r w:rsidRPr="00560636">
        <w:rPr>
          <w:rStyle w:val="Emphasis"/>
          <w:rFonts w:ascii="Arial" w:eastAsia="Times New Roman" w:hAnsi="Arial" w:cs="Arial"/>
          <w:sz w:val="20"/>
          <w:szCs w:val="20"/>
          <w:lang w:val="en"/>
        </w:rPr>
        <w:t>NTRK3</w:t>
      </w:r>
      <w:r w:rsidRPr="00560636">
        <w:rPr>
          <w:rFonts w:ascii="Arial" w:eastAsia="Times New Roman" w:hAnsi="Arial" w:cs="Arial"/>
          <w:sz w:val="20"/>
          <w:szCs w:val="20"/>
          <w:lang w:val="en"/>
        </w:rPr>
        <w:t xml:space="preserve">-rearranged Gastrointestinal Stromal Tumors </w:t>
      </w:r>
      <w:r w:rsidRPr="00560636">
        <w:rPr>
          <w:rFonts w:ascii="Arial" w:eastAsia="Times New Roman" w:hAnsi="Arial" w:cs="Arial"/>
          <w:sz w:val="20"/>
          <w:szCs w:val="20"/>
          <w:lang w:val="en"/>
        </w:rPr>
        <w:lastRenderedPageBreak/>
        <w:t xml:space="preserve">(GIST). </w:t>
      </w:r>
      <w:r w:rsidRPr="00560636">
        <w:rPr>
          <w:rStyle w:val="Emphasis"/>
          <w:rFonts w:ascii="Arial" w:eastAsia="Times New Roman" w:hAnsi="Arial" w:cs="Arial"/>
          <w:sz w:val="20"/>
          <w:szCs w:val="20"/>
          <w:lang w:val="en"/>
        </w:rPr>
        <w:t xml:space="preserve">Appl </w:t>
      </w:r>
      <w:proofErr w:type="spellStart"/>
      <w:r w:rsidRPr="00560636">
        <w:rPr>
          <w:rStyle w:val="Emphasis"/>
          <w:rFonts w:ascii="Arial" w:eastAsia="Times New Roman" w:hAnsi="Arial" w:cs="Arial"/>
          <w:sz w:val="20"/>
          <w:szCs w:val="20"/>
          <w:lang w:val="en"/>
        </w:rPr>
        <w:t>Immunohistochem</w:t>
      </w:r>
      <w:proofErr w:type="spellEnd"/>
      <w:r w:rsidRPr="00560636">
        <w:rPr>
          <w:rStyle w:val="Emphasis"/>
          <w:rFonts w:ascii="Arial" w:eastAsia="Times New Roman" w:hAnsi="Arial" w:cs="Arial"/>
          <w:sz w:val="20"/>
          <w:szCs w:val="20"/>
          <w:lang w:val="en"/>
        </w:rPr>
        <w:t xml:space="preserve"> Mol </w:t>
      </w:r>
      <w:proofErr w:type="spellStart"/>
      <w:r w:rsidRPr="00560636">
        <w:rPr>
          <w:rStyle w:val="Emphasis"/>
          <w:rFonts w:ascii="Arial" w:eastAsia="Times New Roman" w:hAnsi="Arial" w:cs="Arial"/>
          <w:sz w:val="20"/>
          <w:szCs w:val="20"/>
          <w:lang w:val="en"/>
        </w:rPr>
        <w:t>Morphol</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2021 Sep 1;29(8):626-634.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10.1097/PAI.0000000000000933. PMID: 33758144.</w:t>
      </w:r>
      <w:bookmarkEnd w:id="65"/>
    </w:p>
    <w:p w14:paraId="08DC61E0" w14:textId="77777777" w:rsidR="00204E7C" w:rsidRPr="00560636" w:rsidRDefault="00204E7C" w:rsidP="00560636">
      <w:pPr>
        <w:numPr>
          <w:ilvl w:val="0"/>
          <w:numId w:val="9"/>
        </w:numPr>
        <w:spacing w:after="0" w:line="276" w:lineRule="auto"/>
        <w:divId w:val="1955475029"/>
        <w:rPr>
          <w:rFonts w:ascii="Arial" w:eastAsia="Times New Roman" w:hAnsi="Arial" w:cs="Arial"/>
          <w:sz w:val="20"/>
          <w:szCs w:val="20"/>
          <w:lang w:val="en"/>
        </w:rPr>
      </w:pPr>
      <w:bookmarkStart w:id="66" w:name="R70674"/>
      <w:r w:rsidRPr="00560636">
        <w:rPr>
          <w:rFonts w:ascii="Arial" w:eastAsia="Times New Roman" w:hAnsi="Arial" w:cs="Arial"/>
          <w:sz w:val="20"/>
          <w:szCs w:val="20"/>
          <w:lang w:val="en"/>
        </w:rPr>
        <w:t xml:space="preserve">Shen Y, Peng Q, Wen J, Yang L, Zhu L, Chen Y, Liu Q, Wang L, Yao J, Li A, Wang M, Liu Z. Clinicopathologic and molecular spectrum of gastrointestinal stromal tumor (GIST) with </w:t>
      </w:r>
      <w:r w:rsidRPr="00560636">
        <w:rPr>
          <w:rStyle w:val="Emphasis"/>
          <w:rFonts w:ascii="Arial" w:eastAsia="Times New Roman" w:hAnsi="Arial" w:cs="Arial"/>
          <w:sz w:val="20"/>
          <w:szCs w:val="20"/>
          <w:lang w:val="en"/>
        </w:rPr>
        <w:t>NTRK</w:t>
      </w:r>
      <w:r w:rsidRPr="00560636">
        <w:rPr>
          <w:rFonts w:ascii="Arial" w:eastAsia="Times New Roman" w:hAnsi="Arial" w:cs="Arial"/>
          <w:sz w:val="20"/>
          <w:szCs w:val="20"/>
          <w:lang w:val="en"/>
        </w:rPr>
        <w:t xml:space="preserve"> fusion and marked response to </w:t>
      </w:r>
      <w:proofErr w:type="spellStart"/>
      <w:r w:rsidRPr="00560636">
        <w:rPr>
          <w:rFonts w:ascii="Arial" w:eastAsia="Times New Roman" w:hAnsi="Arial" w:cs="Arial"/>
          <w:sz w:val="20"/>
          <w:szCs w:val="20"/>
          <w:lang w:val="en"/>
        </w:rPr>
        <w:t>larotrectinib</w:t>
      </w:r>
      <w:proofErr w:type="spellEnd"/>
      <w:r w:rsidRPr="00560636">
        <w:rPr>
          <w:rFonts w:ascii="Arial" w:eastAsia="Times New Roman" w:hAnsi="Arial" w:cs="Arial"/>
          <w:sz w:val="20"/>
          <w:szCs w:val="20"/>
          <w:lang w:val="en"/>
        </w:rPr>
        <w:t xml:space="preserve"> in GIST with NTRK fusion: a case report. </w:t>
      </w:r>
      <w:r w:rsidRPr="00560636">
        <w:rPr>
          <w:rStyle w:val="Emphasis"/>
          <w:rFonts w:ascii="Arial" w:eastAsia="Times New Roman" w:hAnsi="Arial" w:cs="Arial"/>
          <w:sz w:val="20"/>
          <w:szCs w:val="20"/>
          <w:lang w:val="en"/>
        </w:rPr>
        <w:t>Cell Oncol (</w:t>
      </w:r>
      <w:proofErr w:type="spellStart"/>
      <w:r w:rsidRPr="00560636">
        <w:rPr>
          <w:rStyle w:val="Emphasis"/>
          <w:rFonts w:ascii="Arial" w:eastAsia="Times New Roman" w:hAnsi="Arial" w:cs="Arial"/>
          <w:sz w:val="20"/>
          <w:szCs w:val="20"/>
          <w:lang w:val="en"/>
        </w:rPr>
        <w:t>Dordr</w:t>
      </w:r>
      <w:proofErr w:type="spellEnd"/>
      <w:r w:rsidRPr="00560636">
        <w:rPr>
          <w:rStyle w:val="Emphasis"/>
          <w:rFonts w:ascii="Arial" w:eastAsia="Times New Roman" w:hAnsi="Arial" w:cs="Arial"/>
          <w:sz w:val="20"/>
          <w:szCs w:val="20"/>
          <w:lang w:val="en"/>
        </w:rPr>
        <w:t>).</w:t>
      </w:r>
      <w:r w:rsidRPr="00560636">
        <w:rPr>
          <w:rFonts w:ascii="Arial" w:eastAsia="Times New Roman" w:hAnsi="Arial" w:cs="Arial"/>
          <w:sz w:val="20"/>
          <w:szCs w:val="20"/>
          <w:lang w:val="en"/>
        </w:rPr>
        <w:t xml:space="preserve"> 2026 Jan 19;49(1):27. </w:t>
      </w:r>
      <w:proofErr w:type="spellStart"/>
      <w:r w:rsidRPr="00560636">
        <w:rPr>
          <w:rFonts w:ascii="Arial" w:eastAsia="Times New Roman" w:hAnsi="Arial" w:cs="Arial"/>
          <w:sz w:val="20"/>
          <w:szCs w:val="20"/>
          <w:lang w:val="en"/>
        </w:rPr>
        <w:t>doi</w:t>
      </w:r>
      <w:proofErr w:type="spellEnd"/>
      <w:r w:rsidRPr="00560636">
        <w:rPr>
          <w:rFonts w:ascii="Arial" w:eastAsia="Times New Roman" w:hAnsi="Arial" w:cs="Arial"/>
          <w:sz w:val="20"/>
          <w:szCs w:val="20"/>
          <w:lang w:val="en"/>
        </w:rPr>
        <w:t>: 10.1007/s13402-025-01146-6. PMID: 41553644; PMCID: PMC12815996.</w:t>
      </w:r>
      <w:bookmarkEnd w:id="66"/>
    </w:p>
    <w:sectPr w:rsidR="00204E7C" w:rsidRPr="00560636">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BBCF6" w14:textId="77777777" w:rsidR="006055D8" w:rsidRDefault="006055D8">
      <w:pPr>
        <w:spacing w:after="0" w:line="240" w:lineRule="auto"/>
      </w:pPr>
      <w:r>
        <w:separator/>
      </w:r>
    </w:p>
  </w:endnote>
  <w:endnote w:type="continuationSeparator" w:id="0">
    <w:p w14:paraId="27CC84EC" w14:textId="77777777" w:rsidR="006055D8" w:rsidRDefault="00605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D033E" w14:textId="242D9F19" w:rsidR="007D4D7C" w:rsidRDefault="00204E7C">
    <w:pPr>
      <w:pStyle w:val="Footer"/>
      <w:jc w:val="right"/>
    </w:pPr>
    <w:r>
      <w:fldChar w:fldCharType="begin"/>
    </w:r>
    <w:r>
      <w:instrText>PAGE</w:instrText>
    </w:r>
    <w:r>
      <w:fldChar w:fldCharType="separate"/>
    </w:r>
    <w:r w:rsidR="008156C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BC6B0" w14:textId="77777777" w:rsidR="00204E7C" w:rsidRDefault="00204E7C">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D4723" w14:textId="77777777" w:rsidR="006055D8" w:rsidRDefault="006055D8">
      <w:pPr>
        <w:spacing w:after="0" w:line="240" w:lineRule="auto"/>
      </w:pPr>
      <w:r>
        <w:separator/>
      </w:r>
    </w:p>
  </w:footnote>
  <w:footnote w:type="continuationSeparator" w:id="0">
    <w:p w14:paraId="7224BFCB" w14:textId="77777777" w:rsidR="006055D8" w:rsidRDefault="00605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2169" w14:textId="77777777" w:rsidR="007D4D7C" w:rsidRDefault="007D4D7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1EB93408" w14:textId="77777777" w:rsidTr="00776589">
      <w:tc>
        <w:tcPr>
          <w:tcW w:w="1500" w:type="dxa"/>
        </w:tcPr>
        <w:p w14:paraId="4AAD7550" w14:textId="77777777" w:rsidR="00204E7C" w:rsidRDefault="00204E7C">
          <w:r>
            <w:t>CAP Approved</w:t>
          </w:r>
        </w:p>
      </w:tc>
      <w:tc>
        <w:tcPr>
          <w:tcW w:w="8076" w:type="dxa"/>
        </w:tcPr>
        <w:p w14:paraId="7B7A526E" w14:textId="1C421303" w:rsidR="00204E7C" w:rsidRDefault="00204E7C">
          <w:pPr>
            <w:jc w:val="right"/>
          </w:pPr>
          <w:r>
            <w:t>GIST_4.4.0.0.</w:t>
          </w:r>
          <w:r w:rsidR="008156C6">
            <w:t>REL</w:t>
          </w:r>
          <w:r>
            <w:t>_CAPCP</w:t>
          </w:r>
        </w:p>
      </w:tc>
    </w:tr>
  </w:tbl>
  <w:p w14:paraId="420DEA4D" w14:textId="77777777" w:rsidR="007D4D7C" w:rsidRDefault="007D4D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59E6" w14:textId="77777777" w:rsidR="007D4D7C" w:rsidRDefault="00204E7C">
    <w:r>
      <w:rPr>
        <w:noProof/>
      </w:rPr>
      <w:drawing>
        <wp:inline distT="0" distB="0" distL="0" distR="0" wp14:anchorId="7F086FA5" wp14:editId="50D07946">
          <wp:extent cx="3990000" cy="792000"/>
          <wp:effectExtent l="0" t="0" r="0" b="0"/>
          <wp:docPr id="2108671867" name="Picture 210867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0F879FE1" w14:textId="02C3F1DB" w:rsidR="007D4D7C" w:rsidRDefault="006055D8">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695C"/>
    <w:multiLevelType w:val="multilevel"/>
    <w:tmpl w:val="539CF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5A45A7"/>
    <w:multiLevelType w:val="multilevel"/>
    <w:tmpl w:val="BD76F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E5A2C"/>
    <w:multiLevelType w:val="multilevel"/>
    <w:tmpl w:val="02DAB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207E7E"/>
    <w:multiLevelType w:val="multilevel"/>
    <w:tmpl w:val="FC0C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B2FCE"/>
    <w:multiLevelType w:val="multilevel"/>
    <w:tmpl w:val="76D89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293094"/>
    <w:multiLevelType w:val="multilevel"/>
    <w:tmpl w:val="9D10E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34B38"/>
    <w:multiLevelType w:val="multilevel"/>
    <w:tmpl w:val="E136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C65F41"/>
    <w:multiLevelType w:val="multilevel"/>
    <w:tmpl w:val="FDFA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8571EE"/>
    <w:multiLevelType w:val="multilevel"/>
    <w:tmpl w:val="F5FC6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1935496">
    <w:abstractNumId w:val="3"/>
  </w:num>
  <w:num w:numId="2" w16cid:durableId="1269779281">
    <w:abstractNumId w:val="2"/>
  </w:num>
  <w:num w:numId="3" w16cid:durableId="123237468">
    <w:abstractNumId w:val="6"/>
  </w:num>
  <w:num w:numId="4" w16cid:durableId="1061060263">
    <w:abstractNumId w:val="8"/>
  </w:num>
  <w:num w:numId="5" w16cid:durableId="333075160">
    <w:abstractNumId w:val="7"/>
  </w:num>
  <w:num w:numId="6" w16cid:durableId="800074622">
    <w:abstractNumId w:val="5"/>
  </w:num>
  <w:num w:numId="7" w16cid:durableId="455296351">
    <w:abstractNumId w:val="4"/>
  </w:num>
  <w:num w:numId="8" w16cid:durableId="207180218">
    <w:abstractNumId w:val="1"/>
  </w:num>
  <w:num w:numId="9" w16cid:durableId="64763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D4D7C"/>
    <w:rsid w:val="00204E7C"/>
    <w:rsid w:val="00481A91"/>
    <w:rsid w:val="00560636"/>
    <w:rsid w:val="006055D8"/>
    <w:rsid w:val="006A175D"/>
    <w:rsid w:val="007D4D7C"/>
    <w:rsid w:val="008156C6"/>
    <w:rsid w:val="00A74A38"/>
    <w:rsid w:val="00E3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59963A88"/>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475029">
      <w:marLeft w:val="0"/>
      <w:marRight w:val="0"/>
      <w:marTop w:val="0"/>
      <w:marBottom w:val="0"/>
      <w:divBdr>
        <w:top w:val="none" w:sz="0" w:space="0" w:color="auto"/>
        <w:left w:val="none" w:sz="0" w:space="0" w:color="auto"/>
        <w:bottom w:val="none" w:sz="0" w:space="0" w:color="auto"/>
        <w:right w:val="none" w:sz="0" w:space="0" w:color="auto"/>
      </w:divBdr>
      <w:divsChild>
        <w:div w:id="1715497838">
          <w:marLeft w:val="0"/>
          <w:marRight w:val="0"/>
          <w:marTop w:val="0"/>
          <w:marBottom w:val="0"/>
          <w:divBdr>
            <w:top w:val="none" w:sz="0" w:space="0" w:color="auto"/>
            <w:left w:val="none" w:sz="0" w:space="0" w:color="auto"/>
            <w:bottom w:val="none" w:sz="0" w:space="0" w:color="auto"/>
            <w:right w:val="none" w:sz="0" w:space="0" w:color="auto"/>
          </w:divBdr>
        </w:div>
        <w:div w:id="2001154586">
          <w:marLeft w:val="0"/>
          <w:marRight w:val="0"/>
          <w:marTop w:val="0"/>
          <w:marBottom w:val="0"/>
          <w:divBdr>
            <w:top w:val="none" w:sz="0" w:space="0" w:color="auto"/>
            <w:left w:val="none" w:sz="0" w:space="0" w:color="auto"/>
            <w:bottom w:val="none" w:sz="0" w:space="0" w:color="auto"/>
            <w:right w:val="none" w:sz="0" w:space="0" w:color="auto"/>
          </w:divBdr>
        </w:div>
        <w:div w:id="461731130">
          <w:marLeft w:val="0"/>
          <w:marRight w:val="0"/>
          <w:marTop w:val="0"/>
          <w:marBottom w:val="0"/>
          <w:divBdr>
            <w:top w:val="none" w:sz="0" w:space="0" w:color="auto"/>
            <w:left w:val="none" w:sz="0" w:space="0" w:color="auto"/>
            <w:bottom w:val="none" w:sz="0" w:space="0" w:color="auto"/>
            <w:right w:val="none" w:sz="0" w:space="0" w:color="auto"/>
          </w:divBdr>
        </w:div>
        <w:div w:id="1635214263">
          <w:marLeft w:val="0"/>
          <w:marRight w:val="0"/>
          <w:marTop w:val="0"/>
          <w:marBottom w:val="0"/>
          <w:divBdr>
            <w:top w:val="none" w:sz="0" w:space="0" w:color="auto"/>
            <w:left w:val="none" w:sz="0" w:space="0" w:color="auto"/>
            <w:bottom w:val="none" w:sz="0" w:space="0" w:color="auto"/>
            <w:right w:val="none" w:sz="0" w:space="0" w:color="auto"/>
          </w:divBdr>
        </w:div>
        <w:div w:id="413283460">
          <w:marLeft w:val="0"/>
          <w:marRight w:val="0"/>
          <w:marTop w:val="0"/>
          <w:marBottom w:val="0"/>
          <w:divBdr>
            <w:top w:val="none" w:sz="0" w:space="0" w:color="auto"/>
            <w:left w:val="none" w:sz="0" w:space="0" w:color="auto"/>
            <w:bottom w:val="none" w:sz="0" w:space="0" w:color="auto"/>
            <w:right w:val="none" w:sz="0" w:space="0" w:color="auto"/>
          </w:divBdr>
        </w:div>
        <w:div w:id="2127115079">
          <w:marLeft w:val="0"/>
          <w:marRight w:val="0"/>
          <w:marTop w:val="0"/>
          <w:marBottom w:val="0"/>
          <w:divBdr>
            <w:top w:val="none" w:sz="0" w:space="0" w:color="auto"/>
            <w:left w:val="none" w:sz="0" w:space="0" w:color="auto"/>
            <w:bottom w:val="none" w:sz="0" w:space="0" w:color="auto"/>
            <w:right w:val="none" w:sz="0" w:space="0" w:color="auto"/>
          </w:divBdr>
        </w:div>
        <w:div w:id="1033073454">
          <w:marLeft w:val="0"/>
          <w:marRight w:val="0"/>
          <w:marTop w:val="0"/>
          <w:marBottom w:val="0"/>
          <w:divBdr>
            <w:top w:val="none" w:sz="0" w:space="0" w:color="auto"/>
            <w:left w:val="none" w:sz="0" w:space="0" w:color="auto"/>
            <w:bottom w:val="none" w:sz="0" w:space="0" w:color="auto"/>
            <w:right w:val="none" w:sz="0" w:space="0" w:color="auto"/>
          </w:divBdr>
        </w:div>
        <w:div w:id="1573155198">
          <w:marLeft w:val="0"/>
          <w:marRight w:val="0"/>
          <w:marTop w:val="0"/>
          <w:marBottom w:val="0"/>
          <w:divBdr>
            <w:top w:val="none" w:sz="0" w:space="0" w:color="auto"/>
            <w:left w:val="none" w:sz="0" w:space="0" w:color="auto"/>
            <w:bottom w:val="none" w:sz="0" w:space="0" w:color="auto"/>
            <w:right w:val="none" w:sz="0" w:space="0" w:color="auto"/>
          </w:divBdr>
        </w:div>
        <w:div w:id="661398104">
          <w:marLeft w:val="0"/>
          <w:marRight w:val="0"/>
          <w:marTop w:val="0"/>
          <w:marBottom w:val="0"/>
          <w:divBdr>
            <w:top w:val="none" w:sz="0" w:space="0" w:color="auto"/>
            <w:left w:val="none" w:sz="0" w:space="0" w:color="auto"/>
            <w:bottom w:val="none" w:sz="0" w:space="0" w:color="auto"/>
            <w:right w:val="none" w:sz="0" w:space="0" w:color="auto"/>
          </w:divBdr>
        </w:div>
        <w:div w:id="521164799">
          <w:marLeft w:val="0"/>
          <w:marRight w:val="0"/>
          <w:marTop w:val="0"/>
          <w:marBottom w:val="0"/>
          <w:divBdr>
            <w:top w:val="none" w:sz="0" w:space="0" w:color="auto"/>
            <w:left w:val="none" w:sz="0" w:space="0" w:color="auto"/>
            <w:bottom w:val="none" w:sz="0" w:space="0" w:color="auto"/>
            <w:right w:val="none" w:sz="0" w:space="0" w:color="auto"/>
          </w:divBdr>
        </w:div>
        <w:div w:id="2129009730">
          <w:marLeft w:val="0"/>
          <w:marRight w:val="0"/>
          <w:marTop w:val="0"/>
          <w:marBottom w:val="0"/>
          <w:divBdr>
            <w:top w:val="none" w:sz="0" w:space="0" w:color="auto"/>
            <w:left w:val="none" w:sz="0" w:space="0" w:color="auto"/>
            <w:bottom w:val="none" w:sz="0" w:space="0" w:color="auto"/>
            <w:right w:val="none" w:sz="0" w:space="0" w:color="auto"/>
          </w:divBdr>
        </w:div>
        <w:div w:id="306131295">
          <w:marLeft w:val="0"/>
          <w:marRight w:val="0"/>
          <w:marTop w:val="0"/>
          <w:marBottom w:val="0"/>
          <w:divBdr>
            <w:top w:val="none" w:sz="0" w:space="0" w:color="auto"/>
            <w:left w:val="none" w:sz="0" w:space="0" w:color="auto"/>
            <w:bottom w:val="none" w:sz="0" w:space="0" w:color="auto"/>
            <w:right w:val="none" w:sz="0" w:space="0" w:color="auto"/>
          </w:divBdr>
        </w:div>
        <w:div w:id="782652241">
          <w:marLeft w:val="0"/>
          <w:marRight w:val="0"/>
          <w:marTop w:val="0"/>
          <w:marBottom w:val="0"/>
          <w:divBdr>
            <w:top w:val="none" w:sz="0" w:space="0" w:color="auto"/>
            <w:left w:val="none" w:sz="0" w:space="0" w:color="auto"/>
            <w:bottom w:val="none" w:sz="0" w:space="0" w:color="auto"/>
            <w:right w:val="none" w:sz="0" w:space="0" w:color="auto"/>
          </w:divBdr>
        </w:div>
        <w:div w:id="1625840815">
          <w:marLeft w:val="0"/>
          <w:marRight w:val="0"/>
          <w:marTop w:val="0"/>
          <w:marBottom w:val="0"/>
          <w:divBdr>
            <w:top w:val="none" w:sz="0" w:space="0" w:color="auto"/>
            <w:left w:val="none" w:sz="0" w:space="0" w:color="auto"/>
            <w:bottom w:val="none" w:sz="0" w:space="0" w:color="auto"/>
            <w:right w:val="none" w:sz="0" w:space="0" w:color="auto"/>
          </w:divBdr>
        </w:div>
        <w:div w:id="1233735263">
          <w:marLeft w:val="0"/>
          <w:marRight w:val="0"/>
          <w:marTop w:val="0"/>
          <w:marBottom w:val="0"/>
          <w:divBdr>
            <w:top w:val="none" w:sz="0" w:space="0" w:color="auto"/>
            <w:left w:val="none" w:sz="0" w:space="0" w:color="auto"/>
            <w:bottom w:val="none" w:sz="0" w:space="0" w:color="auto"/>
            <w:right w:val="none" w:sz="0" w:space="0" w:color="auto"/>
          </w:divBdr>
        </w:div>
        <w:div w:id="732698511">
          <w:marLeft w:val="0"/>
          <w:marRight w:val="0"/>
          <w:marTop w:val="0"/>
          <w:marBottom w:val="0"/>
          <w:divBdr>
            <w:top w:val="none" w:sz="0" w:space="0" w:color="auto"/>
            <w:left w:val="none" w:sz="0" w:space="0" w:color="auto"/>
            <w:bottom w:val="single" w:sz="6" w:space="0" w:color="000000"/>
            <w:right w:val="none" w:sz="0" w:space="0" w:color="auto"/>
          </w:divBdr>
        </w:div>
        <w:div w:id="1248926697">
          <w:marLeft w:val="0"/>
          <w:marRight w:val="0"/>
          <w:marTop w:val="0"/>
          <w:marBottom w:val="0"/>
          <w:divBdr>
            <w:top w:val="none" w:sz="0" w:space="0" w:color="auto"/>
            <w:left w:val="none" w:sz="0" w:space="0" w:color="auto"/>
            <w:bottom w:val="none" w:sz="0" w:space="0" w:color="auto"/>
            <w:right w:val="none" w:sz="0" w:space="0" w:color="auto"/>
          </w:divBdr>
        </w:div>
        <w:div w:id="1275670233">
          <w:marLeft w:val="0"/>
          <w:marRight w:val="0"/>
          <w:marTop w:val="0"/>
          <w:marBottom w:val="0"/>
          <w:divBdr>
            <w:top w:val="none" w:sz="0" w:space="0" w:color="auto"/>
            <w:left w:val="none" w:sz="0" w:space="0" w:color="auto"/>
            <w:bottom w:val="none" w:sz="0" w:space="0" w:color="auto"/>
            <w:right w:val="none" w:sz="0" w:space="0" w:color="auto"/>
          </w:divBdr>
        </w:div>
        <w:div w:id="1213073732">
          <w:marLeft w:val="0"/>
          <w:marRight w:val="0"/>
          <w:marTop w:val="0"/>
          <w:marBottom w:val="0"/>
          <w:divBdr>
            <w:top w:val="none" w:sz="0" w:space="0" w:color="auto"/>
            <w:left w:val="none" w:sz="0" w:space="0" w:color="auto"/>
            <w:bottom w:val="none" w:sz="0" w:space="0" w:color="auto"/>
            <w:right w:val="none" w:sz="0" w:space="0" w:color="auto"/>
          </w:divBdr>
        </w:div>
        <w:div w:id="160894897">
          <w:marLeft w:val="0"/>
          <w:marRight w:val="0"/>
          <w:marTop w:val="0"/>
          <w:marBottom w:val="0"/>
          <w:divBdr>
            <w:top w:val="none" w:sz="0" w:space="0" w:color="auto"/>
            <w:left w:val="none" w:sz="0" w:space="0" w:color="auto"/>
            <w:bottom w:val="none" w:sz="0" w:space="0" w:color="auto"/>
            <w:right w:val="none" w:sz="0" w:space="0" w:color="auto"/>
          </w:divBdr>
        </w:div>
        <w:div w:id="211502896">
          <w:marLeft w:val="0"/>
          <w:marRight w:val="0"/>
          <w:marTop w:val="0"/>
          <w:marBottom w:val="0"/>
          <w:divBdr>
            <w:top w:val="none" w:sz="0" w:space="0" w:color="auto"/>
            <w:left w:val="none" w:sz="0" w:space="0" w:color="auto"/>
            <w:bottom w:val="none" w:sz="0" w:space="0" w:color="auto"/>
            <w:right w:val="none" w:sz="0" w:space="0" w:color="auto"/>
          </w:divBdr>
        </w:div>
        <w:div w:id="654342153">
          <w:marLeft w:val="0"/>
          <w:marRight w:val="0"/>
          <w:marTop w:val="0"/>
          <w:marBottom w:val="0"/>
          <w:divBdr>
            <w:top w:val="none" w:sz="0" w:space="0" w:color="auto"/>
            <w:left w:val="none" w:sz="0" w:space="0" w:color="auto"/>
            <w:bottom w:val="none" w:sz="0" w:space="0" w:color="auto"/>
            <w:right w:val="none" w:sz="0" w:space="0" w:color="auto"/>
          </w:divBdr>
        </w:div>
        <w:div w:id="407263654">
          <w:marLeft w:val="0"/>
          <w:marRight w:val="0"/>
          <w:marTop w:val="0"/>
          <w:marBottom w:val="0"/>
          <w:divBdr>
            <w:top w:val="none" w:sz="0" w:space="0" w:color="auto"/>
            <w:left w:val="none" w:sz="0" w:space="0" w:color="auto"/>
            <w:bottom w:val="none" w:sz="0" w:space="0" w:color="auto"/>
            <w:right w:val="none" w:sz="0" w:space="0" w:color="auto"/>
          </w:divBdr>
        </w:div>
        <w:div w:id="1528516968">
          <w:marLeft w:val="0"/>
          <w:marRight w:val="0"/>
          <w:marTop w:val="0"/>
          <w:marBottom w:val="0"/>
          <w:divBdr>
            <w:top w:val="none" w:sz="0" w:space="0" w:color="auto"/>
            <w:left w:val="none" w:sz="0" w:space="0" w:color="auto"/>
            <w:bottom w:val="none" w:sz="0" w:space="0" w:color="auto"/>
            <w:right w:val="none" w:sz="0" w:space="0" w:color="auto"/>
          </w:divBdr>
        </w:div>
        <w:div w:id="860438472">
          <w:marLeft w:val="0"/>
          <w:marRight w:val="0"/>
          <w:marTop w:val="0"/>
          <w:marBottom w:val="0"/>
          <w:divBdr>
            <w:top w:val="none" w:sz="0" w:space="0" w:color="auto"/>
            <w:left w:val="none" w:sz="0" w:space="0" w:color="auto"/>
            <w:bottom w:val="none" w:sz="0" w:space="0" w:color="auto"/>
            <w:right w:val="none" w:sz="0" w:space="0" w:color="auto"/>
          </w:divBdr>
        </w:div>
        <w:div w:id="29111678">
          <w:marLeft w:val="0"/>
          <w:marRight w:val="0"/>
          <w:marTop w:val="0"/>
          <w:marBottom w:val="0"/>
          <w:divBdr>
            <w:top w:val="none" w:sz="0" w:space="0" w:color="auto"/>
            <w:left w:val="none" w:sz="0" w:space="0" w:color="auto"/>
            <w:bottom w:val="none" w:sz="0" w:space="0" w:color="auto"/>
            <w:right w:val="none" w:sz="0" w:space="0" w:color="auto"/>
          </w:divBdr>
        </w:div>
        <w:div w:id="1025445814">
          <w:marLeft w:val="0"/>
          <w:marRight w:val="0"/>
          <w:marTop w:val="0"/>
          <w:marBottom w:val="0"/>
          <w:divBdr>
            <w:top w:val="none" w:sz="0" w:space="0" w:color="auto"/>
            <w:left w:val="none" w:sz="0" w:space="0" w:color="auto"/>
            <w:bottom w:val="none" w:sz="0" w:space="0" w:color="auto"/>
            <w:right w:val="none" w:sz="0" w:space="0" w:color="auto"/>
          </w:divBdr>
        </w:div>
        <w:div w:id="1430929198">
          <w:marLeft w:val="0"/>
          <w:marRight w:val="0"/>
          <w:marTop w:val="0"/>
          <w:marBottom w:val="0"/>
          <w:divBdr>
            <w:top w:val="none" w:sz="0" w:space="0" w:color="auto"/>
            <w:left w:val="none" w:sz="0" w:space="0" w:color="auto"/>
            <w:bottom w:val="none" w:sz="0" w:space="0" w:color="auto"/>
            <w:right w:val="none" w:sz="0" w:space="0" w:color="auto"/>
          </w:divBdr>
        </w:div>
        <w:div w:id="1342584550">
          <w:marLeft w:val="0"/>
          <w:marRight w:val="0"/>
          <w:marTop w:val="0"/>
          <w:marBottom w:val="0"/>
          <w:divBdr>
            <w:top w:val="none" w:sz="0" w:space="0" w:color="auto"/>
            <w:left w:val="none" w:sz="0" w:space="0" w:color="auto"/>
            <w:bottom w:val="none" w:sz="0" w:space="0" w:color="auto"/>
            <w:right w:val="none" w:sz="0" w:space="0" w:color="auto"/>
          </w:divBdr>
        </w:div>
        <w:div w:id="505092164">
          <w:marLeft w:val="0"/>
          <w:marRight w:val="0"/>
          <w:marTop w:val="0"/>
          <w:marBottom w:val="0"/>
          <w:divBdr>
            <w:top w:val="none" w:sz="0" w:space="0" w:color="auto"/>
            <w:left w:val="none" w:sz="0" w:space="0" w:color="auto"/>
            <w:bottom w:val="none" w:sz="0" w:space="0" w:color="auto"/>
            <w:right w:val="none" w:sz="0" w:space="0" w:color="auto"/>
          </w:divBdr>
        </w:div>
        <w:div w:id="168182245">
          <w:marLeft w:val="0"/>
          <w:marRight w:val="0"/>
          <w:marTop w:val="0"/>
          <w:marBottom w:val="0"/>
          <w:divBdr>
            <w:top w:val="none" w:sz="0" w:space="0" w:color="auto"/>
            <w:left w:val="none" w:sz="0" w:space="0" w:color="auto"/>
            <w:bottom w:val="none" w:sz="0" w:space="0" w:color="auto"/>
            <w:right w:val="none" w:sz="0" w:space="0" w:color="auto"/>
          </w:divBdr>
        </w:div>
        <w:div w:id="483741915">
          <w:marLeft w:val="0"/>
          <w:marRight w:val="0"/>
          <w:marTop w:val="0"/>
          <w:marBottom w:val="0"/>
          <w:divBdr>
            <w:top w:val="none" w:sz="0" w:space="0" w:color="auto"/>
            <w:left w:val="none" w:sz="0" w:space="0" w:color="auto"/>
            <w:bottom w:val="none" w:sz="0" w:space="0" w:color="auto"/>
            <w:right w:val="none" w:sz="0" w:space="0" w:color="auto"/>
          </w:divBdr>
        </w:div>
        <w:div w:id="346907640">
          <w:marLeft w:val="0"/>
          <w:marRight w:val="0"/>
          <w:marTop w:val="0"/>
          <w:marBottom w:val="0"/>
          <w:divBdr>
            <w:top w:val="none" w:sz="0" w:space="0" w:color="auto"/>
            <w:left w:val="none" w:sz="0" w:space="0" w:color="auto"/>
            <w:bottom w:val="none" w:sz="0" w:space="0" w:color="auto"/>
            <w:right w:val="none" w:sz="0" w:space="0" w:color="auto"/>
          </w:divBdr>
        </w:div>
        <w:div w:id="1441954116">
          <w:marLeft w:val="0"/>
          <w:marRight w:val="0"/>
          <w:marTop w:val="0"/>
          <w:marBottom w:val="0"/>
          <w:divBdr>
            <w:top w:val="none" w:sz="0" w:space="0" w:color="auto"/>
            <w:left w:val="none" w:sz="0" w:space="0" w:color="auto"/>
            <w:bottom w:val="none" w:sz="0" w:space="0" w:color="auto"/>
            <w:right w:val="none" w:sz="0" w:space="0" w:color="auto"/>
          </w:divBdr>
        </w:div>
        <w:div w:id="1463307839">
          <w:marLeft w:val="0"/>
          <w:marRight w:val="0"/>
          <w:marTop w:val="0"/>
          <w:marBottom w:val="0"/>
          <w:divBdr>
            <w:top w:val="none" w:sz="0" w:space="0" w:color="auto"/>
            <w:left w:val="none" w:sz="0" w:space="0" w:color="auto"/>
            <w:bottom w:val="none" w:sz="0" w:space="0" w:color="auto"/>
            <w:right w:val="none" w:sz="0" w:space="0" w:color="auto"/>
          </w:divBdr>
        </w:div>
        <w:div w:id="2017077038">
          <w:marLeft w:val="0"/>
          <w:marRight w:val="0"/>
          <w:marTop w:val="0"/>
          <w:marBottom w:val="0"/>
          <w:divBdr>
            <w:top w:val="none" w:sz="0" w:space="0" w:color="auto"/>
            <w:left w:val="none" w:sz="0" w:space="0" w:color="auto"/>
            <w:bottom w:val="none" w:sz="0" w:space="0" w:color="auto"/>
            <w:right w:val="none" w:sz="0" w:space="0" w:color="auto"/>
          </w:divBdr>
        </w:div>
        <w:div w:id="518932394">
          <w:marLeft w:val="0"/>
          <w:marRight w:val="0"/>
          <w:marTop w:val="0"/>
          <w:marBottom w:val="0"/>
          <w:divBdr>
            <w:top w:val="none" w:sz="0" w:space="0" w:color="auto"/>
            <w:left w:val="none" w:sz="0" w:space="0" w:color="auto"/>
            <w:bottom w:val="none" w:sz="0" w:space="0" w:color="auto"/>
            <w:right w:val="none" w:sz="0" w:space="0" w:color="auto"/>
          </w:divBdr>
        </w:div>
        <w:div w:id="1373187627">
          <w:marLeft w:val="0"/>
          <w:marRight w:val="0"/>
          <w:marTop w:val="0"/>
          <w:marBottom w:val="0"/>
          <w:divBdr>
            <w:top w:val="none" w:sz="0" w:space="0" w:color="auto"/>
            <w:left w:val="none" w:sz="0" w:space="0" w:color="auto"/>
            <w:bottom w:val="none" w:sz="0" w:space="0" w:color="auto"/>
            <w:right w:val="none" w:sz="0" w:space="0" w:color="auto"/>
          </w:divBdr>
        </w:div>
        <w:div w:id="1004362665">
          <w:marLeft w:val="0"/>
          <w:marRight w:val="0"/>
          <w:marTop w:val="0"/>
          <w:marBottom w:val="0"/>
          <w:divBdr>
            <w:top w:val="none" w:sz="0" w:space="0" w:color="auto"/>
            <w:left w:val="none" w:sz="0" w:space="0" w:color="auto"/>
            <w:bottom w:val="none" w:sz="0" w:space="0" w:color="auto"/>
            <w:right w:val="none" w:sz="0" w:space="0" w:color="auto"/>
          </w:divBdr>
        </w:div>
        <w:div w:id="255478781">
          <w:marLeft w:val="0"/>
          <w:marRight w:val="0"/>
          <w:marTop w:val="0"/>
          <w:marBottom w:val="0"/>
          <w:divBdr>
            <w:top w:val="none" w:sz="0" w:space="0" w:color="auto"/>
            <w:left w:val="none" w:sz="0" w:space="0" w:color="auto"/>
            <w:bottom w:val="none" w:sz="0" w:space="0" w:color="auto"/>
            <w:right w:val="none" w:sz="0" w:space="0" w:color="auto"/>
          </w:divBdr>
        </w:div>
        <w:div w:id="1013604978">
          <w:marLeft w:val="0"/>
          <w:marRight w:val="0"/>
          <w:marTop w:val="0"/>
          <w:marBottom w:val="0"/>
          <w:divBdr>
            <w:top w:val="none" w:sz="0" w:space="0" w:color="auto"/>
            <w:left w:val="none" w:sz="0" w:space="0" w:color="auto"/>
            <w:bottom w:val="none" w:sz="0" w:space="0" w:color="auto"/>
            <w:right w:val="none" w:sz="0" w:space="0" w:color="auto"/>
          </w:divBdr>
        </w:div>
        <w:div w:id="1484858109">
          <w:marLeft w:val="0"/>
          <w:marRight w:val="0"/>
          <w:marTop w:val="0"/>
          <w:marBottom w:val="0"/>
          <w:divBdr>
            <w:top w:val="none" w:sz="0" w:space="0" w:color="auto"/>
            <w:left w:val="none" w:sz="0" w:space="0" w:color="auto"/>
            <w:bottom w:val="none" w:sz="0" w:space="0" w:color="auto"/>
            <w:right w:val="none" w:sz="0" w:space="0" w:color="auto"/>
          </w:divBdr>
        </w:div>
        <w:div w:id="1418020391">
          <w:marLeft w:val="0"/>
          <w:marRight w:val="0"/>
          <w:marTop w:val="0"/>
          <w:marBottom w:val="0"/>
          <w:divBdr>
            <w:top w:val="none" w:sz="0" w:space="0" w:color="auto"/>
            <w:left w:val="none" w:sz="0" w:space="0" w:color="auto"/>
            <w:bottom w:val="none" w:sz="0" w:space="0" w:color="auto"/>
            <w:right w:val="none" w:sz="0" w:space="0" w:color="auto"/>
          </w:divBdr>
        </w:div>
        <w:div w:id="1884249053">
          <w:marLeft w:val="0"/>
          <w:marRight w:val="0"/>
          <w:marTop w:val="0"/>
          <w:marBottom w:val="0"/>
          <w:divBdr>
            <w:top w:val="none" w:sz="0" w:space="0" w:color="auto"/>
            <w:left w:val="none" w:sz="0" w:space="0" w:color="auto"/>
            <w:bottom w:val="none" w:sz="0" w:space="0" w:color="auto"/>
            <w:right w:val="none" w:sz="0" w:space="0" w:color="auto"/>
          </w:divBdr>
        </w:div>
        <w:div w:id="1199662791">
          <w:marLeft w:val="0"/>
          <w:marRight w:val="0"/>
          <w:marTop w:val="0"/>
          <w:marBottom w:val="0"/>
          <w:divBdr>
            <w:top w:val="none" w:sz="0" w:space="0" w:color="auto"/>
            <w:left w:val="none" w:sz="0" w:space="0" w:color="auto"/>
            <w:bottom w:val="none" w:sz="0" w:space="0" w:color="auto"/>
            <w:right w:val="none" w:sz="0" w:space="0" w:color="auto"/>
          </w:divBdr>
        </w:div>
        <w:div w:id="99763565">
          <w:marLeft w:val="0"/>
          <w:marRight w:val="0"/>
          <w:marTop w:val="0"/>
          <w:marBottom w:val="0"/>
          <w:divBdr>
            <w:top w:val="none" w:sz="0" w:space="0" w:color="auto"/>
            <w:left w:val="none" w:sz="0" w:space="0" w:color="auto"/>
            <w:bottom w:val="none" w:sz="0" w:space="0" w:color="auto"/>
            <w:right w:val="none" w:sz="0" w:space="0" w:color="auto"/>
          </w:divBdr>
        </w:div>
        <w:div w:id="57286577">
          <w:marLeft w:val="0"/>
          <w:marRight w:val="0"/>
          <w:marTop w:val="0"/>
          <w:marBottom w:val="0"/>
          <w:divBdr>
            <w:top w:val="none" w:sz="0" w:space="0" w:color="auto"/>
            <w:left w:val="none" w:sz="0" w:space="0" w:color="auto"/>
            <w:bottom w:val="none" w:sz="0" w:space="0" w:color="auto"/>
            <w:right w:val="none" w:sz="0" w:space="0" w:color="auto"/>
          </w:divBdr>
        </w:div>
        <w:div w:id="1337423647">
          <w:marLeft w:val="0"/>
          <w:marRight w:val="0"/>
          <w:marTop w:val="0"/>
          <w:marBottom w:val="0"/>
          <w:divBdr>
            <w:top w:val="none" w:sz="0" w:space="0" w:color="auto"/>
            <w:left w:val="none" w:sz="0" w:space="0" w:color="auto"/>
            <w:bottom w:val="none" w:sz="0" w:space="0" w:color="auto"/>
            <w:right w:val="none" w:sz="0" w:space="0" w:color="auto"/>
          </w:divBdr>
        </w:div>
        <w:div w:id="288244587">
          <w:marLeft w:val="0"/>
          <w:marRight w:val="0"/>
          <w:marTop w:val="0"/>
          <w:marBottom w:val="0"/>
          <w:divBdr>
            <w:top w:val="none" w:sz="0" w:space="0" w:color="auto"/>
            <w:left w:val="none" w:sz="0" w:space="0" w:color="auto"/>
            <w:bottom w:val="none" w:sz="0" w:space="0" w:color="auto"/>
            <w:right w:val="none" w:sz="0" w:space="0" w:color="auto"/>
          </w:divBdr>
        </w:div>
        <w:div w:id="218592447">
          <w:marLeft w:val="0"/>
          <w:marRight w:val="0"/>
          <w:marTop w:val="0"/>
          <w:marBottom w:val="0"/>
          <w:divBdr>
            <w:top w:val="none" w:sz="0" w:space="0" w:color="auto"/>
            <w:left w:val="none" w:sz="0" w:space="0" w:color="auto"/>
            <w:bottom w:val="none" w:sz="0" w:space="0" w:color="auto"/>
            <w:right w:val="none" w:sz="0" w:space="0" w:color="auto"/>
          </w:divBdr>
        </w:div>
        <w:div w:id="2126800526">
          <w:marLeft w:val="0"/>
          <w:marRight w:val="0"/>
          <w:marTop w:val="0"/>
          <w:marBottom w:val="0"/>
          <w:divBdr>
            <w:top w:val="none" w:sz="0" w:space="0" w:color="auto"/>
            <w:left w:val="none" w:sz="0" w:space="0" w:color="auto"/>
            <w:bottom w:val="none" w:sz="0" w:space="0" w:color="auto"/>
            <w:right w:val="none" w:sz="0" w:space="0" w:color="auto"/>
          </w:divBdr>
        </w:div>
        <w:div w:id="17317327">
          <w:marLeft w:val="0"/>
          <w:marRight w:val="0"/>
          <w:marTop w:val="0"/>
          <w:marBottom w:val="0"/>
          <w:divBdr>
            <w:top w:val="none" w:sz="0" w:space="0" w:color="auto"/>
            <w:left w:val="none" w:sz="0" w:space="0" w:color="auto"/>
            <w:bottom w:val="none" w:sz="0" w:space="0" w:color="auto"/>
            <w:right w:val="none" w:sz="0" w:space="0" w:color="auto"/>
          </w:divBdr>
        </w:div>
        <w:div w:id="1397708632">
          <w:marLeft w:val="0"/>
          <w:marRight w:val="0"/>
          <w:marTop w:val="0"/>
          <w:marBottom w:val="0"/>
          <w:divBdr>
            <w:top w:val="none" w:sz="0" w:space="0" w:color="auto"/>
            <w:left w:val="none" w:sz="0" w:space="0" w:color="auto"/>
            <w:bottom w:val="none" w:sz="0" w:space="0" w:color="auto"/>
            <w:right w:val="none" w:sz="0" w:space="0" w:color="auto"/>
          </w:divBdr>
        </w:div>
        <w:div w:id="2132093961">
          <w:marLeft w:val="0"/>
          <w:marRight w:val="0"/>
          <w:marTop w:val="0"/>
          <w:marBottom w:val="0"/>
          <w:divBdr>
            <w:top w:val="none" w:sz="0" w:space="0" w:color="auto"/>
            <w:left w:val="none" w:sz="0" w:space="0" w:color="auto"/>
            <w:bottom w:val="none" w:sz="0" w:space="0" w:color="auto"/>
            <w:right w:val="none" w:sz="0" w:space="0" w:color="auto"/>
          </w:divBdr>
        </w:div>
        <w:div w:id="1721318058">
          <w:marLeft w:val="0"/>
          <w:marRight w:val="0"/>
          <w:marTop w:val="0"/>
          <w:marBottom w:val="0"/>
          <w:divBdr>
            <w:top w:val="none" w:sz="0" w:space="0" w:color="auto"/>
            <w:left w:val="none" w:sz="0" w:space="0" w:color="auto"/>
            <w:bottom w:val="none" w:sz="0" w:space="0" w:color="auto"/>
            <w:right w:val="none" w:sz="0" w:space="0" w:color="auto"/>
          </w:divBdr>
        </w:div>
        <w:div w:id="647321286">
          <w:marLeft w:val="0"/>
          <w:marRight w:val="0"/>
          <w:marTop w:val="0"/>
          <w:marBottom w:val="0"/>
          <w:divBdr>
            <w:top w:val="none" w:sz="0" w:space="0" w:color="auto"/>
            <w:left w:val="none" w:sz="0" w:space="0" w:color="auto"/>
            <w:bottom w:val="none" w:sz="0" w:space="0" w:color="auto"/>
            <w:right w:val="none" w:sz="0" w:space="0" w:color="auto"/>
          </w:divBdr>
        </w:div>
        <w:div w:id="288901083">
          <w:marLeft w:val="0"/>
          <w:marRight w:val="0"/>
          <w:marTop w:val="0"/>
          <w:marBottom w:val="0"/>
          <w:divBdr>
            <w:top w:val="none" w:sz="0" w:space="0" w:color="auto"/>
            <w:left w:val="none" w:sz="0" w:space="0" w:color="auto"/>
            <w:bottom w:val="none" w:sz="0" w:space="0" w:color="auto"/>
            <w:right w:val="none" w:sz="0" w:space="0" w:color="auto"/>
          </w:divBdr>
        </w:div>
        <w:div w:id="1147866670">
          <w:marLeft w:val="0"/>
          <w:marRight w:val="0"/>
          <w:marTop w:val="0"/>
          <w:marBottom w:val="0"/>
          <w:divBdr>
            <w:top w:val="none" w:sz="0" w:space="0" w:color="auto"/>
            <w:left w:val="none" w:sz="0" w:space="0" w:color="auto"/>
            <w:bottom w:val="none" w:sz="0" w:space="0" w:color="auto"/>
            <w:right w:val="none" w:sz="0" w:space="0" w:color="auto"/>
          </w:divBdr>
        </w:div>
        <w:div w:id="289866604">
          <w:marLeft w:val="0"/>
          <w:marRight w:val="0"/>
          <w:marTop w:val="0"/>
          <w:marBottom w:val="0"/>
          <w:divBdr>
            <w:top w:val="none" w:sz="0" w:space="0" w:color="auto"/>
            <w:left w:val="none" w:sz="0" w:space="0" w:color="auto"/>
            <w:bottom w:val="none" w:sz="0" w:space="0" w:color="auto"/>
            <w:right w:val="none" w:sz="0" w:space="0" w:color="auto"/>
          </w:divBdr>
        </w:div>
        <w:div w:id="1628701446">
          <w:marLeft w:val="0"/>
          <w:marRight w:val="0"/>
          <w:marTop w:val="0"/>
          <w:marBottom w:val="0"/>
          <w:divBdr>
            <w:top w:val="none" w:sz="0" w:space="0" w:color="auto"/>
            <w:left w:val="none" w:sz="0" w:space="0" w:color="auto"/>
            <w:bottom w:val="none" w:sz="0" w:space="0" w:color="auto"/>
            <w:right w:val="none" w:sz="0" w:space="0" w:color="auto"/>
          </w:divBdr>
        </w:div>
        <w:div w:id="325523839">
          <w:marLeft w:val="0"/>
          <w:marRight w:val="0"/>
          <w:marTop w:val="0"/>
          <w:marBottom w:val="0"/>
          <w:divBdr>
            <w:top w:val="none" w:sz="0" w:space="0" w:color="auto"/>
            <w:left w:val="none" w:sz="0" w:space="0" w:color="auto"/>
            <w:bottom w:val="none" w:sz="0" w:space="0" w:color="auto"/>
            <w:right w:val="none" w:sz="0" w:space="0" w:color="auto"/>
          </w:divBdr>
        </w:div>
        <w:div w:id="712390873">
          <w:marLeft w:val="0"/>
          <w:marRight w:val="0"/>
          <w:marTop w:val="0"/>
          <w:marBottom w:val="0"/>
          <w:divBdr>
            <w:top w:val="none" w:sz="0" w:space="0" w:color="auto"/>
            <w:left w:val="none" w:sz="0" w:space="0" w:color="auto"/>
            <w:bottom w:val="none" w:sz="0" w:space="0" w:color="auto"/>
            <w:right w:val="none" w:sz="0" w:space="0" w:color="auto"/>
          </w:divBdr>
        </w:div>
        <w:div w:id="1762867903">
          <w:marLeft w:val="0"/>
          <w:marRight w:val="0"/>
          <w:marTop w:val="0"/>
          <w:marBottom w:val="0"/>
          <w:divBdr>
            <w:top w:val="none" w:sz="0" w:space="0" w:color="auto"/>
            <w:left w:val="none" w:sz="0" w:space="0" w:color="auto"/>
            <w:bottom w:val="none" w:sz="0" w:space="0" w:color="auto"/>
            <w:right w:val="none" w:sz="0" w:space="0" w:color="auto"/>
          </w:divBdr>
        </w:div>
        <w:div w:id="1260330855">
          <w:marLeft w:val="0"/>
          <w:marRight w:val="0"/>
          <w:marTop w:val="0"/>
          <w:marBottom w:val="0"/>
          <w:divBdr>
            <w:top w:val="none" w:sz="0" w:space="0" w:color="auto"/>
            <w:left w:val="none" w:sz="0" w:space="0" w:color="auto"/>
            <w:bottom w:val="none" w:sz="0" w:space="0" w:color="auto"/>
            <w:right w:val="none" w:sz="0" w:space="0" w:color="auto"/>
          </w:divBdr>
        </w:div>
        <w:div w:id="1431311434">
          <w:marLeft w:val="0"/>
          <w:marRight w:val="0"/>
          <w:marTop w:val="0"/>
          <w:marBottom w:val="0"/>
          <w:divBdr>
            <w:top w:val="none" w:sz="0" w:space="0" w:color="auto"/>
            <w:left w:val="none" w:sz="0" w:space="0" w:color="auto"/>
            <w:bottom w:val="none" w:sz="0" w:space="0" w:color="auto"/>
            <w:right w:val="none" w:sz="0" w:space="0" w:color="auto"/>
          </w:divBdr>
        </w:div>
        <w:div w:id="1796175609">
          <w:marLeft w:val="0"/>
          <w:marRight w:val="0"/>
          <w:marTop w:val="0"/>
          <w:marBottom w:val="0"/>
          <w:divBdr>
            <w:top w:val="none" w:sz="0" w:space="0" w:color="auto"/>
            <w:left w:val="none" w:sz="0" w:space="0" w:color="auto"/>
            <w:bottom w:val="none" w:sz="0" w:space="0" w:color="auto"/>
            <w:right w:val="none" w:sz="0" w:space="0" w:color="auto"/>
          </w:divBdr>
        </w:div>
        <w:div w:id="1807965302">
          <w:marLeft w:val="0"/>
          <w:marRight w:val="0"/>
          <w:marTop w:val="0"/>
          <w:marBottom w:val="0"/>
          <w:divBdr>
            <w:top w:val="none" w:sz="0" w:space="0" w:color="auto"/>
            <w:left w:val="none" w:sz="0" w:space="0" w:color="auto"/>
            <w:bottom w:val="none" w:sz="0" w:space="0" w:color="auto"/>
            <w:right w:val="none" w:sz="0" w:space="0" w:color="auto"/>
          </w:divBdr>
        </w:div>
        <w:div w:id="898126855">
          <w:marLeft w:val="0"/>
          <w:marRight w:val="0"/>
          <w:marTop w:val="0"/>
          <w:marBottom w:val="0"/>
          <w:divBdr>
            <w:top w:val="none" w:sz="0" w:space="0" w:color="auto"/>
            <w:left w:val="none" w:sz="0" w:space="0" w:color="auto"/>
            <w:bottom w:val="none" w:sz="0" w:space="0" w:color="auto"/>
            <w:right w:val="none" w:sz="0" w:space="0" w:color="auto"/>
          </w:divBdr>
        </w:div>
        <w:div w:id="712657725">
          <w:marLeft w:val="0"/>
          <w:marRight w:val="0"/>
          <w:marTop w:val="0"/>
          <w:marBottom w:val="0"/>
          <w:divBdr>
            <w:top w:val="none" w:sz="0" w:space="0" w:color="auto"/>
            <w:left w:val="none" w:sz="0" w:space="0" w:color="auto"/>
            <w:bottom w:val="none" w:sz="0" w:space="0" w:color="auto"/>
            <w:right w:val="none" w:sz="0" w:space="0" w:color="auto"/>
          </w:divBdr>
        </w:div>
        <w:div w:id="1984768797">
          <w:marLeft w:val="0"/>
          <w:marRight w:val="0"/>
          <w:marTop w:val="0"/>
          <w:marBottom w:val="0"/>
          <w:divBdr>
            <w:top w:val="none" w:sz="0" w:space="0" w:color="auto"/>
            <w:left w:val="none" w:sz="0" w:space="0" w:color="auto"/>
            <w:bottom w:val="none" w:sz="0" w:space="0" w:color="auto"/>
            <w:right w:val="none" w:sz="0" w:space="0" w:color="auto"/>
          </w:divBdr>
        </w:div>
        <w:div w:id="279455944">
          <w:marLeft w:val="0"/>
          <w:marRight w:val="0"/>
          <w:marTop w:val="0"/>
          <w:marBottom w:val="0"/>
          <w:divBdr>
            <w:top w:val="none" w:sz="0" w:space="0" w:color="auto"/>
            <w:left w:val="none" w:sz="0" w:space="0" w:color="auto"/>
            <w:bottom w:val="none" w:sz="0" w:space="0" w:color="auto"/>
            <w:right w:val="none" w:sz="0" w:space="0" w:color="auto"/>
          </w:divBdr>
        </w:div>
        <w:div w:id="466901338">
          <w:marLeft w:val="0"/>
          <w:marRight w:val="0"/>
          <w:marTop w:val="0"/>
          <w:marBottom w:val="0"/>
          <w:divBdr>
            <w:top w:val="none" w:sz="0" w:space="0" w:color="auto"/>
            <w:left w:val="none" w:sz="0" w:space="0" w:color="auto"/>
            <w:bottom w:val="none" w:sz="0" w:space="0" w:color="auto"/>
            <w:right w:val="none" w:sz="0" w:space="0" w:color="auto"/>
          </w:divBdr>
        </w:div>
        <w:div w:id="2116904092">
          <w:marLeft w:val="0"/>
          <w:marRight w:val="0"/>
          <w:marTop w:val="0"/>
          <w:marBottom w:val="0"/>
          <w:divBdr>
            <w:top w:val="none" w:sz="0" w:space="0" w:color="auto"/>
            <w:left w:val="none" w:sz="0" w:space="0" w:color="auto"/>
            <w:bottom w:val="none" w:sz="0" w:space="0" w:color="auto"/>
            <w:right w:val="none" w:sz="0" w:space="0" w:color="auto"/>
          </w:divBdr>
        </w:div>
        <w:div w:id="1406950206">
          <w:marLeft w:val="0"/>
          <w:marRight w:val="0"/>
          <w:marTop w:val="0"/>
          <w:marBottom w:val="0"/>
          <w:divBdr>
            <w:top w:val="none" w:sz="0" w:space="0" w:color="auto"/>
            <w:left w:val="none" w:sz="0" w:space="0" w:color="auto"/>
            <w:bottom w:val="none" w:sz="0" w:space="0" w:color="auto"/>
            <w:right w:val="none" w:sz="0" w:space="0" w:color="auto"/>
          </w:divBdr>
        </w:div>
        <w:div w:id="1818649929">
          <w:marLeft w:val="0"/>
          <w:marRight w:val="0"/>
          <w:marTop w:val="0"/>
          <w:marBottom w:val="0"/>
          <w:divBdr>
            <w:top w:val="none" w:sz="0" w:space="0" w:color="auto"/>
            <w:left w:val="none" w:sz="0" w:space="0" w:color="auto"/>
            <w:bottom w:val="none" w:sz="0" w:space="0" w:color="auto"/>
            <w:right w:val="none" w:sz="0" w:space="0" w:color="auto"/>
          </w:divBdr>
        </w:div>
        <w:div w:id="1182621172">
          <w:marLeft w:val="0"/>
          <w:marRight w:val="0"/>
          <w:marTop w:val="0"/>
          <w:marBottom w:val="0"/>
          <w:divBdr>
            <w:top w:val="none" w:sz="0" w:space="0" w:color="auto"/>
            <w:left w:val="none" w:sz="0" w:space="0" w:color="auto"/>
            <w:bottom w:val="none" w:sz="0" w:space="0" w:color="auto"/>
            <w:right w:val="none" w:sz="0" w:space="0" w:color="auto"/>
          </w:divBdr>
        </w:div>
        <w:div w:id="2063165460">
          <w:marLeft w:val="0"/>
          <w:marRight w:val="0"/>
          <w:marTop w:val="0"/>
          <w:marBottom w:val="0"/>
          <w:divBdr>
            <w:top w:val="none" w:sz="0" w:space="0" w:color="auto"/>
            <w:left w:val="none" w:sz="0" w:space="0" w:color="auto"/>
            <w:bottom w:val="none" w:sz="0" w:space="0" w:color="auto"/>
            <w:right w:val="none" w:sz="0" w:space="0" w:color="auto"/>
          </w:divBdr>
        </w:div>
        <w:div w:id="1679768331">
          <w:marLeft w:val="0"/>
          <w:marRight w:val="0"/>
          <w:marTop w:val="0"/>
          <w:marBottom w:val="0"/>
          <w:divBdr>
            <w:top w:val="none" w:sz="0" w:space="0" w:color="auto"/>
            <w:left w:val="none" w:sz="0" w:space="0" w:color="auto"/>
            <w:bottom w:val="none" w:sz="0" w:space="0" w:color="auto"/>
            <w:right w:val="none" w:sz="0" w:space="0" w:color="auto"/>
          </w:divBdr>
        </w:div>
        <w:div w:id="780683273">
          <w:marLeft w:val="0"/>
          <w:marRight w:val="0"/>
          <w:marTop w:val="0"/>
          <w:marBottom w:val="0"/>
          <w:divBdr>
            <w:top w:val="none" w:sz="0" w:space="0" w:color="auto"/>
            <w:left w:val="none" w:sz="0" w:space="0" w:color="auto"/>
            <w:bottom w:val="none" w:sz="0" w:space="0" w:color="auto"/>
            <w:right w:val="none" w:sz="0" w:space="0" w:color="auto"/>
          </w:divBdr>
        </w:div>
        <w:div w:id="203717502">
          <w:marLeft w:val="0"/>
          <w:marRight w:val="0"/>
          <w:marTop w:val="0"/>
          <w:marBottom w:val="0"/>
          <w:divBdr>
            <w:top w:val="none" w:sz="0" w:space="0" w:color="auto"/>
            <w:left w:val="none" w:sz="0" w:space="0" w:color="auto"/>
            <w:bottom w:val="none" w:sz="0" w:space="0" w:color="auto"/>
            <w:right w:val="none" w:sz="0" w:space="0" w:color="auto"/>
          </w:divBdr>
        </w:div>
        <w:div w:id="911813651">
          <w:marLeft w:val="0"/>
          <w:marRight w:val="0"/>
          <w:marTop w:val="0"/>
          <w:marBottom w:val="0"/>
          <w:divBdr>
            <w:top w:val="none" w:sz="0" w:space="0" w:color="auto"/>
            <w:left w:val="none" w:sz="0" w:space="0" w:color="auto"/>
            <w:bottom w:val="none" w:sz="0" w:space="0" w:color="auto"/>
            <w:right w:val="none" w:sz="0" w:space="0" w:color="auto"/>
          </w:divBdr>
        </w:div>
        <w:div w:id="2033258152">
          <w:marLeft w:val="0"/>
          <w:marRight w:val="0"/>
          <w:marTop w:val="0"/>
          <w:marBottom w:val="0"/>
          <w:divBdr>
            <w:top w:val="none" w:sz="0" w:space="0" w:color="auto"/>
            <w:left w:val="none" w:sz="0" w:space="0" w:color="auto"/>
            <w:bottom w:val="none" w:sz="0" w:space="0" w:color="auto"/>
            <w:right w:val="none" w:sz="0" w:space="0" w:color="auto"/>
          </w:divBdr>
        </w:div>
        <w:div w:id="1425954072">
          <w:marLeft w:val="0"/>
          <w:marRight w:val="0"/>
          <w:marTop w:val="0"/>
          <w:marBottom w:val="0"/>
          <w:divBdr>
            <w:top w:val="none" w:sz="0" w:space="0" w:color="auto"/>
            <w:left w:val="none" w:sz="0" w:space="0" w:color="auto"/>
            <w:bottom w:val="none" w:sz="0" w:space="0" w:color="auto"/>
            <w:right w:val="none" w:sz="0" w:space="0" w:color="auto"/>
          </w:divBdr>
        </w:div>
        <w:div w:id="222758962">
          <w:marLeft w:val="0"/>
          <w:marRight w:val="0"/>
          <w:marTop w:val="0"/>
          <w:marBottom w:val="0"/>
          <w:divBdr>
            <w:top w:val="none" w:sz="0" w:space="0" w:color="auto"/>
            <w:left w:val="none" w:sz="0" w:space="0" w:color="auto"/>
            <w:bottom w:val="none" w:sz="0" w:space="0" w:color="auto"/>
            <w:right w:val="none" w:sz="0" w:space="0" w:color="auto"/>
          </w:divBdr>
        </w:div>
        <w:div w:id="1901551395">
          <w:marLeft w:val="0"/>
          <w:marRight w:val="0"/>
          <w:marTop w:val="0"/>
          <w:marBottom w:val="0"/>
          <w:divBdr>
            <w:top w:val="none" w:sz="0" w:space="0" w:color="auto"/>
            <w:left w:val="none" w:sz="0" w:space="0" w:color="auto"/>
            <w:bottom w:val="none" w:sz="0" w:space="0" w:color="auto"/>
            <w:right w:val="none" w:sz="0" w:space="0" w:color="auto"/>
          </w:divBdr>
        </w:div>
        <w:div w:id="1563757855">
          <w:marLeft w:val="0"/>
          <w:marRight w:val="0"/>
          <w:marTop w:val="0"/>
          <w:marBottom w:val="0"/>
          <w:divBdr>
            <w:top w:val="none" w:sz="0" w:space="0" w:color="auto"/>
            <w:left w:val="none" w:sz="0" w:space="0" w:color="auto"/>
            <w:bottom w:val="none" w:sz="0" w:space="0" w:color="auto"/>
            <w:right w:val="none" w:sz="0" w:space="0" w:color="auto"/>
          </w:divBdr>
        </w:div>
        <w:div w:id="1754744517">
          <w:marLeft w:val="0"/>
          <w:marRight w:val="0"/>
          <w:marTop w:val="0"/>
          <w:marBottom w:val="0"/>
          <w:divBdr>
            <w:top w:val="none" w:sz="0" w:space="0" w:color="auto"/>
            <w:left w:val="none" w:sz="0" w:space="0" w:color="auto"/>
            <w:bottom w:val="none" w:sz="0" w:space="0" w:color="auto"/>
            <w:right w:val="none" w:sz="0" w:space="0" w:color="auto"/>
          </w:divBdr>
        </w:div>
        <w:div w:id="142627871">
          <w:marLeft w:val="0"/>
          <w:marRight w:val="0"/>
          <w:marTop w:val="0"/>
          <w:marBottom w:val="0"/>
          <w:divBdr>
            <w:top w:val="none" w:sz="0" w:space="0" w:color="auto"/>
            <w:left w:val="none" w:sz="0" w:space="0" w:color="auto"/>
            <w:bottom w:val="none" w:sz="0" w:space="0" w:color="auto"/>
            <w:right w:val="none" w:sz="0" w:space="0" w:color="auto"/>
          </w:divBdr>
        </w:div>
        <w:div w:id="1124275359">
          <w:marLeft w:val="0"/>
          <w:marRight w:val="0"/>
          <w:marTop w:val="0"/>
          <w:marBottom w:val="0"/>
          <w:divBdr>
            <w:top w:val="none" w:sz="0" w:space="0" w:color="auto"/>
            <w:left w:val="none" w:sz="0" w:space="0" w:color="auto"/>
            <w:bottom w:val="none" w:sz="0" w:space="0" w:color="auto"/>
            <w:right w:val="none" w:sz="0" w:space="0" w:color="auto"/>
          </w:divBdr>
        </w:div>
        <w:div w:id="841622829">
          <w:marLeft w:val="0"/>
          <w:marRight w:val="0"/>
          <w:marTop w:val="0"/>
          <w:marBottom w:val="0"/>
          <w:divBdr>
            <w:top w:val="none" w:sz="0" w:space="0" w:color="auto"/>
            <w:left w:val="none" w:sz="0" w:space="0" w:color="auto"/>
            <w:bottom w:val="none" w:sz="0" w:space="0" w:color="auto"/>
            <w:right w:val="none" w:sz="0" w:space="0" w:color="auto"/>
          </w:divBdr>
        </w:div>
        <w:div w:id="1048186882">
          <w:marLeft w:val="0"/>
          <w:marRight w:val="0"/>
          <w:marTop w:val="0"/>
          <w:marBottom w:val="0"/>
          <w:divBdr>
            <w:top w:val="none" w:sz="0" w:space="0" w:color="auto"/>
            <w:left w:val="none" w:sz="0" w:space="0" w:color="auto"/>
            <w:bottom w:val="none" w:sz="0" w:space="0" w:color="auto"/>
            <w:right w:val="none" w:sz="0" w:space="0" w:color="auto"/>
          </w:divBdr>
        </w:div>
        <w:div w:id="847137171">
          <w:marLeft w:val="0"/>
          <w:marRight w:val="0"/>
          <w:marTop w:val="0"/>
          <w:marBottom w:val="0"/>
          <w:divBdr>
            <w:top w:val="none" w:sz="0" w:space="0" w:color="auto"/>
            <w:left w:val="none" w:sz="0" w:space="0" w:color="auto"/>
            <w:bottom w:val="none" w:sz="0" w:space="0" w:color="auto"/>
            <w:right w:val="none" w:sz="0" w:space="0" w:color="auto"/>
          </w:divBdr>
        </w:div>
        <w:div w:id="868495467">
          <w:marLeft w:val="0"/>
          <w:marRight w:val="0"/>
          <w:marTop w:val="0"/>
          <w:marBottom w:val="0"/>
          <w:divBdr>
            <w:top w:val="none" w:sz="0" w:space="0" w:color="auto"/>
            <w:left w:val="none" w:sz="0" w:space="0" w:color="auto"/>
            <w:bottom w:val="none" w:sz="0" w:space="0" w:color="auto"/>
            <w:right w:val="none" w:sz="0" w:space="0" w:color="auto"/>
          </w:divBdr>
        </w:div>
        <w:div w:id="272248522">
          <w:marLeft w:val="0"/>
          <w:marRight w:val="0"/>
          <w:marTop w:val="0"/>
          <w:marBottom w:val="0"/>
          <w:divBdr>
            <w:top w:val="none" w:sz="0" w:space="0" w:color="auto"/>
            <w:left w:val="none" w:sz="0" w:space="0" w:color="auto"/>
            <w:bottom w:val="none" w:sz="0" w:space="0" w:color="auto"/>
            <w:right w:val="none" w:sz="0" w:space="0" w:color="auto"/>
          </w:divBdr>
        </w:div>
        <w:div w:id="417874261">
          <w:marLeft w:val="0"/>
          <w:marRight w:val="0"/>
          <w:marTop w:val="0"/>
          <w:marBottom w:val="0"/>
          <w:divBdr>
            <w:top w:val="none" w:sz="0" w:space="0" w:color="auto"/>
            <w:left w:val="none" w:sz="0" w:space="0" w:color="auto"/>
            <w:bottom w:val="none" w:sz="0" w:space="0" w:color="auto"/>
            <w:right w:val="none" w:sz="0" w:space="0" w:color="auto"/>
          </w:divBdr>
        </w:div>
        <w:div w:id="83384911">
          <w:marLeft w:val="0"/>
          <w:marRight w:val="0"/>
          <w:marTop w:val="0"/>
          <w:marBottom w:val="0"/>
          <w:divBdr>
            <w:top w:val="none" w:sz="0" w:space="0" w:color="auto"/>
            <w:left w:val="none" w:sz="0" w:space="0" w:color="auto"/>
            <w:bottom w:val="none" w:sz="0" w:space="0" w:color="auto"/>
            <w:right w:val="none" w:sz="0" w:space="0" w:color="auto"/>
          </w:divBdr>
        </w:div>
        <w:div w:id="718170801">
          <w:marLeft w:val="0"/>
          <w:marRight w:val="0"/>
          <w:marTop w:val="0"/>
          <w:marBottom w:val="0"/>
          <w:divBdr>
            <w:top w:val="none" w:sz="0" w:space="0" w:color="auto"/>
            <w:left w:val="none" w:sz="0" w:space="0" w:color="auto"/>
            <w:bottom w:val="none" w:sz="0" w:space="0" w:color="auto"/>
            <w:right w:val="none" w:sz="0" w:space="0" w:color="auto"/>
          </w:divBdr>
        </w:div>
        <w:div w:id="663554734">
          <w:marLeft w:val="0"/>
          <w:marRight w:val="0"/>
          <w:marTop w:val="0"/>
          <w:marBottom w:val="0"/>
          <w:divBdr>
            <w:top w:val="none" w:sz="0" w:space="0" w:color="auto"/>
            <w:left w:val="none" w:sz="0" w:space="0" w:color="auto"/>
            <w:bottom w:val="none" w:sz="0" w:space="0" w:color="auto"/>
            <w:right w:val="none" w:sz="0" w:space="0" w:color="auto"/>
          </w:divBdr>
        </w:div>
        <w:div w:id="1394739185">
          <w:marLeft w:val="0"/>
          <w:marRight w:val="0"/>
          <w:marTop w:val="0"/>
          <w:marBottom w:val="0"/>
          <w:divBdr>
            <w:top w:val="none" w:sz="0" w:space="0" w:color="auto"/>
            <w:left w:val="none" w:sz="0" w:space="0" w:color="auto"/>
            <w:bottom w:val="none" w:sz="0" w:space="0" w:color="auto"/>
            <w:right w:val="none" w:sz="0" w:space="0" w:color="auto"/>
          </w:divBdr>
        </w:div>
        <w:div w:id="624123570">
          <w:marLeft w:val="0"/>
          <w:marRight w:val="0"/>
          <w:marTop w:val="0"/>
          <w:marBottom w:val="0"/>
          <w:divBdr>
            <w:top w:val="none" w:sz="0" w:space="0" w:color="auto"/>
            <w:left w:val="none" w:sz="0" w:space="0" w:color="auto"/>
            <w:bottom w:val="none" w:sz="0" w:space="0" w:color="auto"/>
            <w:right w:val="none" w:sz="0" w:space="0" w:color="auto"/>
          </w:divBdr>
        </w:div>
        <w:div w:id="1814637119">
          <w:marLeft w:val="0"/>
          <w:marRight w:val="0"/>
          <w:marTop w:val="0"/>
          <w:marBottom w:val="0"/>
          <w:divBdr>
            <w:top w:val="none" w:sz="0" w:space="0" w:color="auto"/>
            <w:left w:val="none" w:sz="0" w:space="0" w:color="auto"/>
            <w:bottom w:val="none" w:sz="0" w:space="0" w:color="auto"/>
            <w:right w:val="none" w:sz="0" w:space="0" w:color="auto"/>
          </w:divBdr>
        </w:div>
        <w:div w:id="1452899175">
          <w:marLeft w:val="0"/>
          <w:marRight w:val="0"/>
          <w:marTop w:val="0"/>
          <w:marBottom w:val="0"/>
          <w:divBdr>
            <w:top w:val="none" w:sz="0" w:space="0" w:color="auto"/>
            <w:left w:val="none" w:sz="0" w:space="0" w:color="auto"/>
            <w:bottom w:val="none" w:sz="0" w:space="0" w:color="auto"/>
            <w:right w:val="none" w:sz="0" w:space="0" w:color="auto"/>
          </w:divBdr>
        </w:div>
        <w:div w:id="1097406233">
          <w:marLeft w:val="0"/>
          <w:marRight w:val="0"/>
          <w:marTop w:val="0"/>
          <w:marBottom w:val="0"/>
          <w:divBdr>
            <w:top w:val="none" w:sz="0" w:space="0" w:color="auto"/>
            <w:left w:val="none" w:sz="0" w:space="0" w:color="auto"/>
            <w:bottom w:val="none" w:sz="0" w:space="0" w:color="auto"/>
            <w:right w:val="none" w:sz="0" w:space="0" w:color="auto"/>
          </w:divBdr>
        </w:div>
        <w:div w:id="469518708">
          <w:marLeft w:val="0"/>
          <w:marRight w:val="0"/>
          <w:marTop w:val="0"/>
          <w:marBottom w:val="0"/>
          <w:divBdr>
            <w:top w:val="none" w:sz="0" w:space="0" w:color="auto"/>
            <w:left w:val="none" w:sz="0" w:space="0" w:color="auto"/>
            <w:bottom w:val="none" w:sz="0" w:space="0" w:color="auto"/>
            <w:right w:val="none" w:sz="0" w:space="0" w:color="auto"/>
          </w:divBdr>
        </w:div>
        <w:div w:id="1986277797">
          <w:marLeft w:val="0"/>
          <w:marRight w:val="0"/>
          <w:marTop w:val="0"/>
          <w:marBottom w:val="0"/>
          <w:divBdr>
            <w:top w:val="none" w:sz="0" w:space="0" w:color="auto"/>
            <w:left w:val="none" w:sz="0" w:space="0" w:color="auto"/>
            <w:bottom w:val="none" w:sz="0" w:space="0" w:color="auto"/>
            <w:right w:val="none" w:sz="0" w:space="0" w:color="auto"/>
          </w:divBdr>
        </w:div>
        <w:div w:id="736513747">
          <w:marLeft w:val="0"/>
          <w:marRight w:val="0"/>
          <w:marTop w:val="0"/>
          <w:marBottom w:val="0"/>
          <w:divBdr>
            <w:top w:val="none" w:sz="0" w:space="0" w:color="auto"/>
            <w:left w:val="none" w:sz="0" w:space="0" w:color="auto"/>
            <w:bottom w:val="none" w:sz="0" w:space="0" w:color="auto"/>
            <w:right w:val="none" w:sz="0" w:space="0" w:color="auto"/>
          </w:divBdr>
        </w:div>
        <w:div w:id="214662308">
          <w:marLeft w:val="0"/>
          <w:marRight w:val="0"/>
          <w:marTop w:val="0"/>
          <w:marBottom w:val="0"/>
          <w:divBdr>
            <w:top w:val="none" w:sz="0" w:space="0" w:color="auto"/>
            <w:left w:val="none" w:sz="0" w:space="0" w:color="auto"/>
            <w:bottom w:val="none" w:sz="0" w:space="0" w:color="auto"/>
            <w:right w:val="none" w:sz="0" w:space="0" w:color="auto"/>
          </w:divBdr>
        </w:div>
        <w:div w:id="1509099059">
          <w:marLeft w:val="0"/>
          <w:marRight w:val="0"/>
          <w:marTop w:val="0"/>
          <w:marBottom w:val="0"/>
          <w:divBdr>
            <w:top w:val="none" w:sz="0" w:space="0" w:color="auto"/>
            <w:left w:val="none" w:sz="0" w:space="0" w:color="auto"/>
            <w:bottom w:val="none" w:sz="0" w:space="0" w:color="auto"/>
            <w:right w:val="none" w:sz="0" w:space="0" w:color="auto"/>
          </w:divBdr>
        </w:div>
        <w:div w:id="1747604189">
          <w:marLeft w:val="0"/>
          <w:marRight w:val="0"/>
          <w:marTop w:val="0"/>
          <w:marBottom w:val="0"/>
          <w:divBdr>
            <w:top w:val="none" w:sz="0" w:space="0" w:color="auto"/>
            <w:left w:val="none" w:sz="0" w:space="0" w:color="auto"/>
            <w:bottom w:val="none" w:sz="0" w:space="0" w:color="auto"/>
            <w:right w:val="none" w:sz="0" w:space="0" w:color="auto"/>
          </w:divBdr>
        </w:div>
        <w:div w:id="424569439">
          <w:marLeft w:val="0"/>
          <w:marRight w:val="0"/>
          <w:marTop w:val="0"/>
          <w:marBottom w:val="0"/>
          <w:divBdr>
            <w:top w:val="none" w:sz="0" w:space="0" w:color="auto"/>
            <w:left w:val="none" w:sz="0" w:space="0" w:color="auto"/>
            <w:bottom w:val="none" w:sz="0" w:space="0" w:color="auto"/>
            <w:right w:val="none" w:sz="0" w:space="0" w:color="auto"/>
          </w:divBdr>
        </w:div>
        <w:div w:id="1689797568">
          <w:marLeft w:val="0"/>
          <w:marRight w:val="0"/>
          <w:marTop w:val="0"/>
          <w:marBottom w:val="0"/>
          <w:divBdr>
            <w:top w:val="none" w:sz="0" w:space="0" w:color="auto"/>
            <w:left w:val="none" w:sz="0" w:space="0" w:color="auto"/>
            <w:bottom w:val="none" w:sz="0" w:space="0" w:color="auto"/>
            <w:right w:val="none" w:sz="0" w:space="0" w:color="auto"/>
          </w:divBdr>
        </w:div>
        <w:div w:id="989136687">
          <w:marLeft w:val="0"/>
          <w:marRight w:val="0"/>
          <w:marTop w:val="0"/>
          <w:marBottom w:val="0"/>
          <w:divBdr>
            <w:top w:val="none" w:sz="0" w:space="0" w:color="auto"/>
            <w:left w:val="none" w:sz="0" w:space="0" w:color="auto"/>
            <w:bottom w:val="none" w:sz="0" w:space="0" w:color="auto"/>
            <w:right w:val="none" w:sz="0" w:space="0" w:color="auto"/>
          </w:divBdr>
        </w:div>
        <w:div w:id="858356856">
          <w:marLeft w:val="0"/>
          <w:marRight w:val="0"/>
          <w:marTop w:val="0"/>
          <w:marBottom w:val="0"/>
          <w:divBdr>
            <w:top w:val="none" w:sz="0" w:space="0" w:color="auto"/>
            <w:left w:val="none" w:sz="0" w:space="0" w:color="auto"/>
            <w:bottom w:val="none" w:sz="0" w:space="0" w:color="auto"/>
            <w:right w:val="none" w:sz="0" w:space="0" w:color="auto"/>
          </w:divBdr>
        </w:div>
        <w:div w:id="797573230">
          <w:marLeft w:val="0"/>
          <w:marRight w:val="0"/>
          <w:marTop w:val="0"/>
          <w:marBottom w:val="0"/>
          <w:divBdr>
            <w:top w:val="none" w:sz="0" w:space="0" w:color="auto"/>
            <w:left w:val="none" w:sz="0" w:space="0" w:color="auto"/>
            <w:bottom w:val="none" w:sz="0" w:space="0" w:color="auto"/>
            <w:right w:val="none" w:sz="0" w:space="0" w:color="auto"/>
          </w:divBdr>
        </w:div>
        <w:div w:id="126825112">
          <w:marLeft w:val="0"/>
          <w:marRight w:val="0"/>
          <w:marTop w:val="0"/>
          <w:marBottom w:val="0"/>
          <w:divBdr>
            <w:top w:val="none" w:sz="0" w:space="0" w:color="auto"/>
            <w:left w:val="none" w:sz="0" w:space="0" w:color="auto"/>
            <w:bottom w:val="none" w:sz="0" w:space="0" w:color="auto"/>
            <w:right w:val="none" w:sz="0" w:space="0" w:color="auto"/>
          </w:divBdr>
        </w:div>
        <w:div w:id="140776934">
          <w:marLeft w:val="0"/>
          <w:marRight w:val="0"/>
          <w:marTop w:val="0"/>
          <w:marBottom w:val="0"/>
          <w:divBdr>
            <w:top w:val="none" w:sz="0" w:space="0" w:color="auto"/>
            <w:left w:val="none" w:sz="0" w:space="0" w:color="auto"/>
            <w:bottom w:val="none" w:sz="0" w:space="0" w:color="auto"/>
            <w:right w:val="none" w:sz="0" w:space="0" w:color="auto"/>
          </w:divBdr>
        </w:div>
        <w:div w:id="351339512">
          <w:marLeft w:val="0"/>
          <w:marRight w:val="0"/>
          <w:marTop w:val="0"/>
          <w:marBottom w:val="0"/>
          <w:divBdr>
            <w:top w:val="none" w:sz="0" w:space="0" w:color="auto"/>
            <w:left w:val="none" w:sz="0" w:space="0" w:color="auto"/>
            <w:bottom w:val="none" w:sz="0" w:space="0" w:color="auto"/>
            <w:right w:val="none" w:sz="0" w:space="0" w:color="auto"/>
          </w:divBdr>
        </w:div>
        <w:div w:id="1083919484">
          <w:marLeft w:val="0"/>
          <w:marRight w:val="0"/>
          <w:marTop w:val="0"/>
          <w:marBottom w:val="0"/>
          <w:divBdr>
            <w:top w:val="none" w:sz="0" w:space="0" w:color="auto"/>
            <w:left w:val="none" w:sz="0" w:space="0" w:color="auto"/>
            <w:bottom w:val="none" w:sz="0" w:space="0" w:color="auto"/>
            <w:right w:val="none" w:sz="0" w:space="0" w:color="auto"/>
          </w:divBdr>
        </w:div>
        <w:div w:id="1654528200">
          <w:marLeft w:val="0"/>
          <w:marRight w:val="0"/>
          <w:marTop w:val="0"/>
          <w:marBottom w:val="0"/>
          <w:divBdr>
            <w:top w:val="none" w:sz="0" w:space="0" w:color="auto"/>
            <w:left w:val="none" w:sz="0" w:space="0" w:color="auto"/>
            <w:bottom w:val="none" w:sz="0" w:space="0" w:color="auto"/>
            <w:right w:val="none" w:sz="0" w:space="0" w:color="auto"/>
          </w:divBdr>
        </w:div>
        <w:div w:id="1064453418">
          <w:marLeft w:val="0"/>
          <w:marRight w:val="0"/>
          <w:marTop w:val="0"/>
          <w:marBottom w:val="0"/>
          <w:divBdr>
            <w:top w:val="none" w:sz="0" w:space="0" w:color="auto"/>
            <w:left w:val="none" w:sz="0" w:space="0" w:color="auto"/>
            <w:bottom w:val="none" w:sz="0" w:space="0" w:color="auto"/>
            <w:right w:val="none" w:sz="0" w:space="0" w:color="auto"/>
          </w:divBdr>
        </w:div>
        <w:div w:id="1937982635">
          <w:marLeft w:val="0"/>
          <w:marRight w:val="0"/>
          <w:marTop w:val="0"/>
          <w:marBottom w:val="0"/>
          <w:divBdr>
            <w:top w:val="none" w:sz="0" w:space="0" w:color="auto"/>
            <w:left w:val="none" w:sz="0" w:space="0" w:color="auto"/>
            <w:bottom w:val="none" w:sz="0" w:space="0" w:color="auto"/>
            <w:right w:val="none" w:sz="0" w:space="0" w:color="auto"/>
          </w:divBdr>
        </w:div>
        <w:div w:id="1691175786">
          <w:marLeft w:val="0"/>
          <w:marRight w:val="0"/>
          <w:marTop w:val="0"/>
          <w:marBottom w:val="0"/>
          <w:divBdr>
            <w:top w:val="none" w:sz="0" w:space="0" w:color="auto"/>
            <w:left w:val="none" w:sz="0" w:space="0" w:color="auto"/>
            <w:bottom w:val="none" w:sz="0" w:space="0" w:color="auto"/>
            <w:right w:val="none" w:sz="0" w:space="0" w:color="auto"/>
          </w:divBdr>
        </w:div>
        <w:div w:id="1347825903">
          <w:marLeft w:val="0"/>
          <w:marRight w:val="0"/>
          <w:marTop w:val="0"/>
          <w:marBottom w:val="0"/>
          <w:divBdr>
            <w:top w:val="none" w:sz="0" w:space="0" w:color="auto"/>
            <w:left w:val="none" w:sz="0" w:space="0" w:color="auto"/>
            <w:bottom w:val="none" w:sz="0" w:space="0" w:color="auto"/>
            <w:right w:val="none" w:sz="0" w:space="0" w:color="auto"/>
          </w:divBdr>
        </w:div>
        <w:div w:id="1599295398">
          <w:marLeft w:val="0"/>
          <w:marRight w:val="0"/>
          <w:marTop w:val="0"/>
          <w:marBottom w:val="0"/>
          <w:divBdr>
            <w:top w:val="none" w:sz="0" w:space="0" w:color="auto"/>
            <w:left w:val="none" w:sz="0" w:space="0" w:color="auto"/>
            <w:bottom w:val="none" w:sz="0" w:space="0" w:color="auto"/>
            <w:right w:val="none" w:sz="0" w:space="0" w:color="auto"/>
          </w:divBdr>
        </w:div>
        <w:div w:id="851383049">
          <w:marLeft w:val="0"/>
          <w:marRight w:val="0"/>
          <w:marTop w:val="0"/>
          <w:marBottom w:val="0"/>
          <w:divBdr>
            <w:top w:val="none" w:sz="0" w:space="0" w:color="auto"/>
            <w:left w:val="none" w:sz="0" w:space="0" w:color="auto"/>
            <w:bottom w:val="none" w:sz="0" w:space="0" w:color="auto"/>
            <w:right w:val="none" w:sz="0" w:space="0" w:color="auto"/>
          </w:divBdr>
        </w:div>
        <w:div w:id="1369649095">
          <w:marLeft w:val="0"/>
          <w:marRight w:val="0"/>
          <w:marTop w:val="0"/>
          <w:marBottom w:val="0"/>
          <w:divBdr>
            <w:top w:val="none" w:sz="0" w:space="0" w:color="auto"/>
            <w:left w:val="none" w:sz="0" w:space="0" w:color="auto"/>
            <w:bottom w:val="none" w:sz="0" w:space="0" w:color="auto"/>
            <w:right w:val="none" w:sz="0" w:space="0" w:color="auto"/>
          </w:divBdr>
        </w:div>
        <w:div w:id="1974821737">
          <w:marLeft w:val="0"/>
          <w:marRight w:val="0"/>
          <w:marTop w:val="0"/>
          <w:marBottom w:val="0"/>
          <w:divBdr>
            <w:top w:val="none" w:sz="0" w:space="0" w:color="auto"/>
            <w:left w:val="none" w:sz="0" w:space="0" w:color="auto"/>
            <w:bottom w:val="none" w:sz="0" w:space="0" w:color="auto"/>
            <w:right w:val="none" w:sz="0" w:space="0" w:color="auto"/>
          </w:divBdr>
        </w:div>
        <w:div w:id="1611859576">
          <w:marLeft w:val="0"/>
          <w:marRight w:val="0"/>
          <w:marTop w:val="0"/>
          <w:marBottom w:val="0"/>
          <w:divBdr>
            <w:top w:val="none" w:sz="0" w:space="0" w:color="auto"/>
            <w:left w:val="none" w:sz="0" w:space="0" w:color="auto"/>
            <w:bottom w:val="none" w:sz="0" w:space="0" w:color="auto"/>
            <w:right w:val="none" w:sz="0" w:space="0" w:color="auto"/>
          </w:divBdr>
        </w:div>
        <w:div w:id="1125585877">
          <w:marLeft w:val="0"/>
          <w:marRight w:val="0"/>
          <w:marTop w:val="0"/>
          <w:marBottom w:val="0"/>
          <w:divBdr>
            <w:top w:val="none" w:sz="0" w:space="0" w:color="auto"/>
            <w:left w:val="none" w:sz="0" w:space="0" w:color="auto"/>
            <w:bottom w:val="none" w:sz="0" w:space="0" w:color="auto"/>
            <w:right w:val="none" w:sz="0" w:space="0" w:color="auto"/>
          </w:divBdr>
        </w:div>
        <w:div w:id="1626892252">
          <w:marLeft w:val="0"/>
          <w:marRight w:val="0"/>
          <w:marTop w:val="0"/>
          <w:marBottom w:val="0"/>
          <w:divBdr>
            <w:top w:val="none" w:sz="0" w:space="0" w:color="auto"/>
            <w:left w:val="none" w:sz="0" w:space="0" w:color="auto"/>
            <w:bottom w:val="none" w:sz="0" w:space="0" w:color="auto"/>
            <w:right w:val="none" w:sz="0" w:space="0" w:color="auto"/>
          </w:divBdr>
        </w:div>
        <w:div w:id="311107937">
          <w:marLeft w:val="0"/>
          <w:marRight w:val="0"/>
          <w:marTop w:val="0"/>
          <w:marBottom w:val="0"/>
          <w:divBdr>
            <w:top w:val="none" w:sz="0" w:space="0" w:color="auto"/>
            <w:left w:val="none" w:sz="0" w:space="0" w:color="auto"/>
            <w:bottom w:val="none" w:sz="0" w:space="0" w:color="auto"/>
            <w:right w:val="none" w:sz="0" w:space="0" w:color="auto"/>
          </w:divBdr>
        </w:div>
        <w:div w:id="223494355">
          <w:marLeft w:val="0"/>
          <w:marRight w:val="0"/>
          <w:marTop w:val="0"/>
          <w:marBottom w:val="0"/>
          <w:divBdr>
            <w:top w:val="none" w:sz="0" w:space="0" w:color="auto"/>
            <w:left w:val="none" w:sz="0" w:space="0" w:color="auto"/>
            <w:bottom w:val="none" w:sz="0" w:space="0" w:color="auto"/>
            <w:right w:val="none" w:sz="0" w:space="0" w:color="auto"/>
          </w:divBdr>
        </w:div>
        <w:div w:id="1930456854">
          <w:marLeft w:val="0"/>
          <w:marRight w:val="0"/>
          <w:marTop w:val="0"/>
          <w:marBottom w:val="0"/>
          <w:divBdr>
            <w:top w:val="none" w:sz="0" w:space="0" w:color="auto"/>
            <w:left w:val="none" w:sz="0" w:space="0" w:color="auto"/>
            <w:bottom w:val="none" w:sz="0" w:space="0" w:color="auto"/>
            <w:right w:val="none" w:sz="0" w:space="0" w:color="auto"/>
          </w:divBdr>
        </w:div>
        <w:div w:id="1160541358">
          <w:marLeft w:val="0"/>
          <w:marRight w:val="0"/>
          <w:marTop w:val="0"/>
          <w:marBottom w:val="0"/>
          <w:divBdr>
            <w:top w:val="none" w:sz="0" w:space="0" w:color="auto"/>
            <w:left w:val="none" w:sz="0" w:space="0" w:color="auto"/>
            <w:bottom w:val="none" w:sz="0" w:space="0" w:color="auto"/>
            <w:right w:val="none" w:sz="0" w:space="0" w:color="auto"/>
          </w:divBdr>
        </w:div>
        <w:div w:id="1421218444">
          <w:marLeft w:val="0"/>
          <w:marRight w:val="0"/>
          <w:marTop w:val="0"/>
          <w:marBottom w:val="0"/>
          <w:divBdr>
            <w:top w:val="none" w:sz="0" w:space="0" w:color="auto"/>
            <w:left w:val="none" w:sz="0" w:space="0" w:color="auto"/>
            <w:bottom w:val="none" w:sz="0" w:space="0" w:color="auto"/>
            <w:right w:val="none" w:sz="0" w:space="0" w:color="auto"/>
          </w:divBdr>
        </w:div>
        <w:div w:id="212158388">
          <w:marLeft w:val="0"/>
          <w:marRight w:val="0"/>
          <w:marTop w:val="0"/>
          <w:marBottom w:val="0"/>
          <w:divBdr>
            <w:top w:val="none" w:sz="0" w:space="0" w:color="auto"/>
            <w:left w:val="none" w:sz="0" w:space="0" w:color="auto"/>
            <w:bottom w:val="none" w:sz="0" w:space="0" w:color="auto"/>
            <w:right w:val="none" w:sz="0" w:space="0" w:color="auto"/>
          </w:divBdr>
        </w:div>
        <w:div w:id="1488588430">
          <w:marLeft w:val="0"/>
          <w:marRight w:val="0"/>
          <w:marTop w:val="0"/>
          <w:marBottom w:val="0"/>
          <w:divBdr>
            <w:top w:val="none" w:sz="0" w:space="0" w:color="auto"/>
            <w:left w:val="none" w:sz="0" w:space="0" w:color="auto"/>
            <w:bottom w:val="none" w:sz="0" w:space="0" w:color="auto"/>
            <w:right w:val="none" w:sz="0" w:space="0" w:color="auto"/>
          </w:divBdr>
        </w:div>
        <w:div w:id="1841845094">
          <w:marLeft w:val="0"/>
          <w:marRight w:val="0"/>
          <w:marTop w:val="0"/>
          <w:marBottom w:val="0"/>
          <w:divBdr>
            <w:top w:val="none" w:sz="0" w:space="0" w:color="auto"/>
            <w:left w:val="none" w:sz="0" w:space="0" w:color="auto"/>
            <w:bottom w:val="none" w:sz="0" w:space="0" w:color="auto"/>
            <w:right w:val="none" w:sz="0" w:space="0" w:color="auto"/>
          </w:divBdr>
        </w:div>
        <w:div w:id="532577166">
          <w:marLeft w:val="0"/>
          <w:marRight w:val="0"/>
          <w:marTop w:val="0"/>
          <w:marBottom w:val="0"/>
          <w:divBdr>
            <w:top w:val="none" w:sz="0" w:space="0" w:color="auto"/>
            <w:left w:val="none" w:sz="0" w:space="0" w:color="auto"/>
            <w:bottom w:val="none" w:sz="0" w:space="0" w:color="auto"/>
            <w:right w:val="none" w:sz="0" w:space="0" w:color="auto"/>
          </w:divBdr>
        </w:div>
        <w:div w:id="481428437">
          <w:marLeft w:val="0"/>
          <w:marRight w:val="0"/>
          <w:marTop w:val="0"/>
          <w:marBottom w:val="0"/>
          <w:divBdr>
            <w:top w:val="none" w:sz="0" w:space="0" w:color="auto"/>
            <w:left w:val="none" w:sz="0" w:space="0" w:color="auto"/>
            <w:bottom w:val="none" w:sz="0" w:space="0" w:color="auto"/>
            <w:right w:val="none" w:sz="0" w:space="0" w:color="auto"/>
          </w:divBdr>
        </w:div>
        <w:div w:id="2058971172">
          <w:marLeft w:val="0"/>
          <w:marRight w:val="0"/>
          <w:marTop w:val="0"/>
          <w:marBottom w:val="0"/>
          <w:divBdr>
            <w:top w:val="none" w:sz="0" w:space="0" w:color="auto"/>
            <w:left w:val="none" w:sz="0" w:space="0" w:color="auto"/>
            <w:bottom w:val="none" w:sz="0" w:space="0" w:color="auto"/>
            <w:right w:val="none" w:sz="0" w:space="0" w:color="auto"/>
          </w:divBdr>
        </w:div>
        <w:div w:id="1687635804">
          <w:marLeft w:val="0"/>
          <w:marRight w:val="0"/>
          <w:marTop w:val="0"/>
          <w:marBottom w:val="0"/>
          <w:divBdr>
            <w:top w:val="none" w:sz="0" w:space="0" w:color="auto"/>
            <w:left w:val="none" w:sz="0" w:space="0" w:color="auto"/>
            <w:bottom w:val="none" w:sz="0" w:space="0" w:color="auto"/>
            <w:right w:val="none" w:sz="0" w:space="0" w:color="auto"/>
          </w:divBdr>
        </w:div>
        <w:div w:id="645935346">
          <w:marLeft w:val="0"/>
          <w:marRight w:val="0"/>
          <w:marTop w:val="0"/>
          <w:marBottom w:val="0"/>
          <w:divBdr>
            <w:top w:val="none" w:sz="0" w:space="0" w:color="auto"/>
            <w:left w:val="none" w:sz="0" w:space="0" w:color="auto"/>
            <w:bottom w:val="none" w:sz="0" w:space="0" w:color="auto"/>
            <w:right w:val="none" w:sz="0" w:space="0" w:color="auto"/>
          </w:divBdr>
        </w:div>
        <w:div w:id="1377242413">
          <w:marLeft w:val="0"/>
          <w:marRight w:val="0"/>
          <w:marTop w:val="0"/>
          <w:marBottom w:val="0"/>
          <w:divBdr>
            <w:top w:val="none" w:sz="0" w:space="0" w:color="auto"/>
            <w:left w:val="none" w:sz="0" w:space="0" w:color="auto"/>
            <w:bottom w:val="none" w:sz="0" w:space="0" w:color="auto"/>
            <w:right w:val="none" w:sz="0" w:space="0" w:color="auto"/>
          </w:divBdr>
        </w:div>
        <w:div w:id="1907490868">
          <w:marLeft w:val="0"/>
          <w:marRight w:val="0"/>
          <w:marTop w:val="0"/>
          <w:marBottom w:val="0"/>
          <w:divBdr>
            <w:top w:val="none" w:sz="0" w:space="0" w:color="auto"/>
            <w:left w:val="none" w:sz="0" w:space="0" w:color="auto"/>
            <w:bottom w:val="none" w:sz="0" w:space="0" w:color="auto"/>
            <w:right w:val="none" w:sz="0" w:space="0" w:color="auto"/>
          </w:divBdr>
        </w:div>
        <w:div w:id="1188442890">
          <w:marLeft w:val="0"/>
          <w:marRight w:val="0"/>
          <w:marTop w:val="0"/>
          <w:marBottom w:val="0"/>
          <w:divBdr>
            <w:top w:val="none" w:sz="0" w:space="0" w:color="auto"/>
            <w:left w:val="none" w:sz="0" w:space="0" w:color="auto"/>
            <w:bottom w:val="none" w:sz="0" w:space="0" w:color="auto"/>
            <w:right w:val="none" w:sz="0" w:space="0" w:color="auto"/>
          </w:divBdr>
        </w:div>
        <w:div w:id="322319417">
          <w:marLeft w:val="0"/>
          <w:marRight w:val="0"/>
          <w:marTop w:val="0"/>
          <w:marBottom w:val="0"/>
          <w:divBdr>
            <w:top w:val="none" w:sz="0" w:space="0" w:color="auto"/>
            <w:left w:val="none" w:sz="0" w:space="0" w:color="auto"/>
            <w:bottom w:val="none" w:sz="0" w:space="0" w:color="auto"/>
            <w:right w:val="none" w:sz="0" w:space="0" w:color="auto"/>
          </w:divBdr>
        </w:div>
        <w:div w:id="151337704">
          <w:marLeft w:val="0"/>
          <w:marRight w:val="0"/>
          <w:marTop w:val="0"/>
          <w:marBottom w:val="0"/>
          <w:divBdr>
            <w:top w:val="none" w:sz="0" w:space="0" w:color="auto"/>
            <w:left w:val="none" w:sz="0" w:space="0" w:color="auto"/>
            <w:bottom w:val="none" w:sz="0" w:space="0" w:color="auto"/>
            <w:right w:val="none" w:sz="0" w:space="0" w:color="auto"/>
          </w:divBdr>
        </w:div>
        <w:div w:id="1971783038">
          <w:marLeft w:val="0"/>
          <w:marRight w:val="0"/>
          <w:marTop w:val="0"/>
          <w:marBottom w:val="0"/>
          <w:divBdr>
            <w:top w:val="none" w:sz="0" w:space="0" w:color="auto"/>
            <w:left w:val="none" w:sz="0" w:space="0" w:color="auto"/>
            <w:bottom w:val="none" w:sz="0" w:space="0" w:color="auto"/>
            <w:right w:val="none" w:sz="0" w:space="0" w:color="auto"/>
          </w:divBdr>
        </w:div>
        <w:div w:id="698432787">
          <w:marLeft w:val="0"/>
          <w:marRight w:val="0"/>
          <w:marTop w:val="0"/>
          <w:marBottom w:val="0"/>
          <w:divBdr>
            <w:top w:val="none" w:sz="0" w:space="0" w:color="auto"/>
            <w:left w:val="none" w:sz="0" w:space="0" w:color="auto"/>
            <w:bottom w:val="none" w:sz="0" w:space="0" w:color="auto"/>
            <w:right w:val="none" w:sz="0" w:space="0" w:color="auto"/>
          </w:divBdr>
        </w:div>
        <w:div w:id="744187439">
          <w:marLeft w:val="0"/>
          <w:marRight w:val="0"/>
          <w:marTop w:val="0"/>
          <w:marBottom w:val="0"/>
          <w:divBdr>
            <w:top w:val="none" w:sz="0" w:space="0" w:color="auto"/>
            <w:left w:val="none" w:sz="0" w:space="0" w:color="auto"/>
            <w:bottom w:val="none" w:sz="0" w:space="0" w:color="auto"/>
            <w:right w:val="none" w:sz="0" w:space="0" w:color="auto"/>
          </w:divBdr>
        </w:div>
        <w:div w:id="1376660878">
          <w:marLeft w:val="0"/>
          <w:marRight w:val="0"/>
          <w:marTop w:val="0"/>
          <w:marBottom w:val="0"/>
          <w:divBdr>
            <w:top w:val="none" w:sz="0" w:space="0" w:color="auto"/>
            <w:left w:val="none" w:sz="0" w:space="0" w:color="auto"/>
            <w:bottom w:val="none" w:sz="0" w:space="0" w:color="auto"/>
            <w:right w:val="none" w:sz="0" w:space="0" w:color="auto"/>
          </w:divBdr>
        </w:div>
        <w:div w:id="616568761">
          <w:marLeft w:val="0"/>
          <w:marRight w:val="0"/>
          <w:marTop w:val="0"/>
          <w:marBottom w:val="0"/>
          <w:divBdr>
            <w:top w:val="none" w:sz="0" w:space="0" w:color="auto"/>
            <w:left w:val="none" w:sz="0" w:space="0" w:color="auto"/>
            <w:bottom w:val="none" w:sz="0" w:space="0" w:color="auto"/>
            <w:right w:val="none" w:sz="0" w:space="0" w:color="auto"/>
          </w:divBdr>
        </w:div>
        <w:div w:id="727344969">
          <w:marLeft w:val="0"/>
          <w:marRight w:val="0"/>
          <w:marTop w:val="0"/>
          <w:marBottom w:val="0"/>
          <w:divBdr>
            <w:top w:val="none" w:sz="0" w:space="0" w:color="auto"/>
            <w:left w:val="none" w:sz="0" w:space="0" w:color="auto"/>
            <w:bottom w:val="none" w:sz="0" w:space="0" w:color="auto"/>
            <w:right w:val="none" w:sz="0" w:space="0" w:color="auto"/>
          </w:divBdr>
        </w:div>
        <w:div w:id="114907371">
          <w:marLeft w:val="0"/>
          <w:marRight w:val="0"/>
          <w:marTop w:val="0"/>
          <w:marBottom w:val="0"/>
          <w:divBdr>
            <w:top w:val="none" w:sz="0" w:space="0" w:color="auto"/>
            <w:left w:val="none" w:sz="0" w:space="0" w:color="auto"/>
            <w:bottom w:val="none" w:sz="0" w:space="0" w:color="auto"/>
            <w:right w:val="none" w:sz="0" w:space="0" w:color="auto"/>
          </w:divBdr>
        </w:div>
        <w:div w:id="1662924034">
          <w:marLeft w:val="0"/>
          <w:marRight w:val="0"/>
          <w:marTop w:val="0"/>
          <w:marBottom w:val="0"/>
          <w:divBdr>
            <w:top w:val="none" w:sz="0" w:space="0" w:color="auto"/>
            <w:left w:val="none" w:sz="0" w:space="0" w:color="auto"/>
            <w:bottom w:val="none" w:sz="0" w:space="0" w:color="auto"/>
            <w:right w:val="none" w:sz="0" w:space="0" w:color="auto"/>
          </w:divBdr>
        </w:div>
        <w:div w:id="522088576">
          <w:marLeft w:val="0"/>
          <w:marRight w:val="0"/>
          <w:marTop w:val="0"/>
          <w:marBottom w:val="0"/>
          <w:divBdr>
            <w:top w:val="none" w:sz="0" w:space="0" w:color="auto"/>
            <w:left w:val="none" w:sz="0" w:space="0" w:color="auto"/>
            <w:bottom w:val="none" w:sz="0" w:space="0" w:color="auto"/>
            <w:right w:val="none" w:sz="0" w:space="0" w:color="auto"/>
          </w:divBdr>
        </w:div>
        <w:div w:id="129709394">
          <w:marLeft w:val="0"/>
          <w:marRight w:val="0"/>
          <w:marTop w:val="0"/>
          <w:marBottom w:val="0"/>
          <w:divBdr>
            <w:top w:val="none" w:sz="0" w:space="0" w:color="auto"/>
            <w:left w:val="none" w:sz="0" w:space="0" w:color="auto"/>
            <w:bottom w:val="none" w:sz="0" w:space="0" w:color="auto"/>
            <w:right w:val="none" w:sz="0" w:space="0" w:color="auto"/>
          </w:divBdr>
        </w:div>
        <w:div w:id="525555926">
          <w:marLeft w:val="0"/>
          <w:marRight w:val="0"/>
          <w:marTop w:val="0"/>
          <w:marBottom w:val="0"/>
          <w:divBdr>
            <w:top w:val="none" w:sz="0" w:space="0" w:color="auto"/>
            <w:left w:val="none" w:sz="0" w:space="0" w:color="auto"/>
            <w:bottom w:val="none" w:sz="0" w:space="0" w:color="auto"/>
            <w:right w:val="none" w:sz="0" w:space="0" w:color="auto"/>
          </w:divBdr>
        </w:div>
        <w:div w:id="758605016">
          <w:marLeft w:val="0"/>
          <w:marRight w:val="0"/>
          <w:marTop w:val="0"/>
          <w:marBottom w:val="0"/>
          <w:divBdr>
            <w:top w:val="none" w:sz="0" w:space="0" w:color="auto"/>
            <w:left w:val="none" w:sz="0" w:space="0" w:color="auto"/>
            <w:bottom w:val="none" w:sz="0" w:space="0" w:color="auto"/>
            <w:right w:val="none" w:sz="0" w:space="0" w:color="auto"/>
          </w:divBdr>
        </w:div>
        <w:div w:id="1272126679">
          <w:marLeft w:val="0"/>
          <w:marRight w:val="0"/>
          <w:marTop w:val="0"/>
          <w:marBottom w:val="0"/>
          <w:divBdr>
            <w:top w:val="none" w:sz="0" w:space="0" w:color="auto"/>
            <w:left w:val="none" w:sz="0" w:space="0" w:color="auto"/>
            <w:bottom w:val="none" w:sz="0" w:space="0" w:color="auto"/>
            <w:right w:val="none" w:sz="0" w:space="0" w:color="auto"/>
          </w:divBdr>
        </w:div>
        <w:div w:id="1936328216">
          <w:marLeft w:val="0"/>
          <w:marRight w:val="0"/>
          <w:marTop w:val="0"/>
          <w:marBottom w:val="0"/>
          <w:divBdr>
            <w:top w:val="none" w:sz="0" w:space="0" w:color="auto"/>
            <w:left w:val="none" w:sz="0" w:space="0" w:color="auto"/>
            <w:bottom w:val="none" w:sz="0" w:space="0" w:color="auto"/>
            <w:right w:val="none" w:sz="0" w:space="0" w:color="auto"/>
          </w:divBdr>
        </w:div>
        <w:div w:id="1242104505">
          <w:marLeft w:val="0"/>
          <w:marRight w:val="0"/>
          <w:marTop w:val="0"/>
          <w:marBottom w:val="0"/>
          <w:divBdr>
            <w:top w:val="none" w:sz="0" w:space="0" w:color="auto"/>
            <w:left w:val="none" w:sz="0" w:space="0" w:color="auto"/>
            <w:bottom w:val="none" w:sz="0" w:space="0" w:color="auto"/>
            <w:right w:val="none" w:sz="0" w:space="0" w:color="auto"/>
          </w:divBdr>
        </w:div>
        <w:div w:id="86537344">
          <w:marLeft w:val="0"/>
          <w:marRight w:val="0"/>
          <w:marTop w:val="0"/>
          <w:marBottom w:val="0"/>
          <w:divBdr>
            <w:top w:val="none" w:sz="0" w:space="0" w:color="auto"/>
            <w:left w:val="none" w:sz="0" w:space="0" w:color="auto"/>
            <w:bottom w:val="none" w:sz="0" w:space="0" w:color="auto"/>
            <w:right w:val="none" w:sz="0" w:space="0" w:color="auto"/>
          </w:divBdr>
        </w:div>
        <w:div w:id="3023801">
          <w:marLeft w:val="0"/>
          <w:marRight w:val="0"/>
          <w:marTop w:val="0"/>
          <w:marBottom w:val="0"/>
          <w:divBdr>
            <w:top w:val="none" w:sz="0" w:space="0" w:color="auto"/>
            <w:left w:val="none" w:sz="0" w:space="0" w:color="auto"/>
            <w:bottom w:val="none" w:sz="0" w:space="0" w:color="auto"/>
            <w:right w:val="none" w:sz="0" w:space="0" w:color="auto"/>
          </w:divBdr>
        </w:div>
        <w:div w:id="2007707390">
          <w:marLeft w:val="0"/>
          <w:marRight w:val="0"/>
          <w:marTop w:val="0"/>
          <w:marBottom w:val="0"/>
          <w:divBdr>
            <w:top w:val="none" w:sz="0" w:space="0" w:color="auto"/>
            <w:left w:val="none" w:sz="0" w:space="0" w:color="auto"/>
            <w:bottom w:val="none" w:sz="0" w:space="0" w:color="auto"/>
            <w:right w:val="none" w:sz="0" w:space="0" w:color="auto"/>
          </w:divBdr>
        </w:div>
        <w:div w:id="1699816314">
          <w:marLeft w:val="0"/>
          <w:marRight w:val="0"/>
          <w:marTop w:val="0"/>
          <w:marBottom w:val="0"/>
          <w:divBdr>
            <w:top w:val="none" w:sz="0" w:space="0" w:color="auto"/>
            <w:left w:val="none" w:sz="0" w:space="0" w:color="auto"/>
            <w:bottom w:val="none" w:sz="0" w:space="0" w:color="auto"/>
            <w:right w:val="none" w:sz="0" w:space="0" w:color="auto"/>
          </w:divBdr>
        </w:div>
        <w:div w:id="478571689">
          <w:marLeft w:val="0"/>
          <w:marRight w:val="0"/>
          <w:marTop w:val="0"/>
          <w:marBottom w:val="0"/>
          <w:divBdr>
            <w:top w:val="none" w:sz="0" w:space="0" w:color="auto"/>
            <w:left w:val="none" w:sz="0" w:space="0" w:color="auto"/>
            <w:bottom w:val="none" w:sz="0" w:space="0" w:color="auto"/>
            <w:right w:val="none" w:sz="0" w:space="0" w:color="auto"/>
          </w:divBdr>
        </w:div>
        <w:div w:id="923028143">
          <w:marLeft w:val="0"/>
          <w:marRight w:val="0"/>
          <w:marTop w:val="0"/>
          <w:marBottom w:val="0"/>
          <w:divBdr>
            <w:top w:val="none" w:sz="0" w:space="0" w:color="auto"/>
            <w:left w:val="none" w:sz="0" w:space="0" w:color="auto"/>
            <w:bottom w:val="none" w:sz="0" w:space="0" w:color="auto"/>
            <w:right w:val="none" w:sz="0" w:space="0" w:color="auto"/>
          </w:divBdr>
        </w:div>
        <w:div w:id="1165707647">
          <w:marLeft w:val="0"/>
          <w:marRight w:val="0"/>
          <w:marTop w:val="0"/>
          <w:marBottom w:val="0"/>
          <w:divBdr>
            <w:top w:val="none" w:sz="0" w:space="0" w:color="auto"/>
            <w:left w:val="none" w:sz="0" w:space="0" w:color="auto"/>
            <w:bottom w:val="none" w:sz="0" w:space="0" w:color="auto"/>
            <w:right w:val="none" w:sz="0" w:space="0" w:color="auto"/>
          </w:divBdr>
        </w:div>
        <w:div w:id="625232473">
          <w:marLeft w:val="0"/>
          <w:marRight w:val="0"/>
          <w:marTop w:val="0"/>
          <w:marBottom w:val="0"/>
          <w:divBdr>
            <w:top w:val="none" w:sz="0" w:space="0" w:color="auto"/>
            <w:left w:val="none" w:sz="0" w:space="0" w:color="auto"/>
            <w:bottom w:val="none" w:sz="0" w:space="0" w:color="auto"/>
            <w:right w:val="none" w:sz="0" w:space="0" w:color="auto"/>
          </w:divBdr>
        </w:div>
        <w:div w:id="1508787426">
          <w:marLeft w:val="0"/>
          <w:marRight w:val="0"/>
          <w:marTop w:val="0"/>
          <w:marBottom w:val="0"/>
          <w:divBdr>
            <w:top w:val="none" w:sz="0" w:space="0" w:color="auto"/>
            <w:left w:val="none" w:sz="0" w:space="0" w:color="auto"/>
            <w:bottom w:val="none" w:sz="0" w:space="0" w:color="auto"/>
            <w:right w:val="none" w:sz="0" w:space="0" w:color="auto"/>
          </w:divBdr>
        </w:div>
        <w:div w:id="637420833">
          <w:marLeft w:val="0"/>
          <w:marRight w:val="0"/>
          <w:marTop w:val="0"/>
          <w:marBottom w:val="0"/>
          <w:divBdr>
            <w:top w:val="none" w:sz="0" w:space="0" w:color="auto"/>
            <w:left w:val="none" w:sz="0" w:space="0" w:color="auto"/>
            <w:bottom w:val="none" w:sz="0" w:space="0" w:color="auto"/>
            <w:right w:val="none" w:sz="0" w:space="0" w:color="auto"/>
          </w:divBdr>
        </w:div>
        <w:div w:id="601449595">
          <w:marLeft w:val="0"/>
          <w:marRight w:val="0"/>
          <w:marTop w:val="0"/>
          <w:marBottom w:val="0"/>
          <w:divBdr>
            <w:top w:val="none" w:sz="0" w:space="0" w:color="auto"/>
            <w:left w:val="none" w:sz="0" w:space="0" w:color="auto"/>
            <w:bottom w:val="none" w:sz="0" w:space="0" w:color="auto"/>
            <w:right w:val="none" w:sz="0" w:space="0" w:color="auto"/>
          </w:divBdr>
        </w:div>
        <w:div w:id="1457409270">
          <w:marLeft w:val="0"/>
          <w:marRight w:val="0"/>
          <w:marTop w:val="0"/>
          <w:marBottom w:val="0"/>
          <w:divBdr>
            <w:top w:val="none" w:sz="0" w:space="0" w:color="auto"/>
            <w:left w:val="none" w:sz="0" w:space="0" w:color="auto"/>
            <w:bottom w:val="none" w:sz="0" w:space="0" w:color="auto"/>
            <w:right w:val="none" w:sz="0" w:space="0" w:color="auto"/>
          </w:divBdr>
        </w:div>
        <w:div w:id="285501727">
          <w:marLeft w:val="0"/>
          <w:marRight w:val="0"/>
          <w:marTop w:val="0"/>
          <w:marBottom w:val="0"/>
          <w:divBdr>
            <w:top w:val="none" w:sz="0" w:space="0" w:color="auto"/>
            <w:left w:val="none" w:sz="0" w:space="0" w:color="auto"/>
            <w:bottom w:val="none" w:sz="0" w:space="0" w:color="auto"/>
            <w:right w:val="none" w:sz="0" w:space="0" w:color="auto"/>
          </w:divBdr>
        </w:div>
        <w:div w:id="2013138896">
          <w:marLeft w:val="0"/>
          <w:marRight w:val="0"/>
          <w:marTop w:val="0"/>
          <w:marBottom w:val="0"/>
          <w:divBdr>
            <w:top w:val="none" w:sz="0" w:space="0" w:color="auto"/>
            <w:left w:val="none" w:sz="0" w:space="0" w:color="auto"/>
            <w:bottom w:val="none" w:sz="0" w:space="0" w:color="auto"/>
            <w:right w:val="none" w:sz="0" w:space="0" w:color="auto"/>
          </w:divBdr>
        </w:div>
        <w:div w:id="748816909">
          <w:marLeft w:val="0"/>
          <w:marRight w:val="0"/>
          <w:marTop w:val="0"/>
          <w:marBottom w:val="0"/>
          <w:divBdr>
            <w:top w:val="none" w:sz="0" w:space="0" w:color="auto"/>
            <w:left w:val="none" w:sz="0" w:space="0" w:color="auto"/>
            <w:bottom w:val="none" w:sz="0" w:space="0" w:color="auto"/>
            <w:right w:val="none" w:sz="0" w:space="0" w:color="auto"/>
          </w:divBdr>
        </w:div>
        <w:div w:id="389035683">
          <w:marLeft w:val="0"/>
          <w:marRight w:val="0"/>
          <w:marTop w:val="0"/>
          <w:marBottom w:val="0"/>
          <w:divBdr>
            <w:top w:val="none" w:sz="0" w:space="0" w:color="auto"/>
            <w:left w:val="none" w:sz="0" w:space="0" w:color="auto"/>
            <w:bottom w:val="none" w:sz="0" w:space="0" w:color="auto"/>
            <w:right w:val="none" w:sz="0" w:space="0" w:color="auto"/>
          </w:divBdr>
        </w:div>
        <w:div w:id="864488532">
          <w:marLeft w:val="0"/>
          <w:marRight w:val="0"/>
          <w:marTop w:val="0"/>
          <w:marBottom w:val="0"/>
          <w:divBdr>
            <w:top w:val="none" w:sz="0" w:space="0" w:color="auto"/>
            <w:left w:val="none" w:sz="0" w:space="0" w:color="auto"/>
            <w:bottom w:val="none" w:sz="0" w:space="0" w:color="auto"/>
            <w:right w:val="none" w:sz="0" w:space="0" w:color="auto"/>
          </w:divBdr>
        </w:div>
        <w:div w:id="2042777190">
          <w:marLeft w:val="0"/>
          <w:marRight w:val="0"/>
          <w:marTop w:val="0"/>
          <w:marBottom w:val="0"/>
          <w:divBdr>
            <w:top w:val="none" w:sz="0" w:space="0" w:color="auto"/>
            <w:left w:val="none" w:sz="0" w:space="0" w:color="auto"/>
            <w:bottom w:val="none" w:sz="0" w:space="0" w:color="auto"/>
            <w:right w:val="none" w:sz="0" w:space="0" w:color="auto"/>
          </w:divBdr>
        </w:div>
        <w:div w:id="756901445">
          <w:marLeft w:val="0"/>
          <w:marRight w:val="0"/>
          <w:marTop w:val="0"/>
          <w:marBottom w:val="0"/>
          <w:divBdr>
            <w:top w:val="none" w:sz="0" w:space="0" w:color="auto"/>
            <w:left w:val="none" w:sz="0" w:space="0" w:color="auto"/>
            <w:bottom w:val="none" w:sz="0" w:space="0" w:color="auto"/>
            <w:right w:val="none" w:sz="0" w:space="0" w:color="auto"/>
          </w:divBdr>
        </w:div>
        <w:div w:id="77753731">
          <w:marLeft w:val="0"/>
          <w:marRight w:val="0"/>
          <w:marTop w:val="0"/>
          <w:marBottom w:val="0"/>
          <w:divBdr>
            <w:top w:val="none" w:sz="0" w:space="0" w:color="auto"/>
            <w:left w:val="none" w:sz="0" w:space="0" w:color="auto"/>
            <w:bottom w:val="none" w:sz="0" w:space="0" w:color="auto"/>
            <w:right w:val="none" w:sz="0" w:space="0" w:color="auto"/>
          </w:divBdr>
        </w:div>
        <w:div w:id="1469008337">
          <w:marLeft w:val="0"/>
          <w:marRight w:val="0"/>
          <w:marTop w:val="0"/>
          <w:marBottom w:val="0"/>
          <w:divBdr>
            <w:top w:val="none" w:sz="0" w:space="0" w:color="auto"/>
            <w:left w:val="none" w:sz="0" w:space="0" w:color="auto"/>
            <w:bottom w:val="none" w:sz="0" w:space="0" w:color="auto"/>
            <w:right w:val="none" w:sz="0" w:space="0" w:color="auto"/>
          </w:divBdr>
        </w:div>
        <w:div w:id="1878736566">
          <w:marLeft w:val="0"/>
          <w:marRight w:val="0"/>
          <w:marTop w:val="0"/>
          <w:marBottom w:val="0"/>
          <w:divBdr>
            <w:top w:val="none" w:sz="0" w:space="0" w:color="auto"/>
            <w:left w:val="none" w:sz="0" w:space="0" w:color="auto"/>
            <w:bottom w:val="none" w:sz="0" w:space="0" w:color="auto"/>
            <w:right w:val="none" w:sz="0" w:space="0" w:color="auto"/>
          </w:divBdr>
        </w:div>
        <w:div w:id="1670018139">
          <w:marLeft w:val="0"/>
          <w:marRight w:val="0"/>
          <w:marTop w:val="0"/>
          <w:marBottom w:val="0"/>
          <w:divBdr>
            <w:top w:val="none" w:sz="0" w:space="0" w:color="auto"/>
            <w:left w:val="none" w:sz="0" w:space="0" w:color="auto"/>
            <w:bottom w:val="none" w:sz="0" w:space="0" w:color="auto"/>
            <w:right w:val="none" w:sz="0" w:space="0" w:color="auto"/>
          </w:divBdr>
        </w:div>
        <w:div w:id="1623610180">
          <w:marLeft w:val="0"/>
          <w:marRight w:val="0"/>
          <w:marTop w:val="0"/>
          <w:marBottom w:val="0"/>
          <w:divBdr>
            <w:top w:val="none" w:sz="0" w:space="0" w:color="auto"/>
            <w:left w:val="none" w:sz="0" w:space="0" w:color="auto"/>
            <w:bottom w:val="none" w:sz="0" w:space="0" w:color="auto"/>
            <w:right w:val="none" w:sz="0" w:space="0" w:color="auto"/>
          </w:divBdr>
        </w:div>
        <w:div w:id="1867986748">
          <w:marLeft w:val="0"/>
          <w:marRight w:val="0"/>
          <w:marTop w:val="0"/>
          <w:marBottom w:val="0"/>
          <w:divBdr>
            <w:top w:val="none" w:sz="0" w:space="0" w:color="auto"/>
            <w:left w:val="none" w:sz="0" w:space="0" w:color="auto"/>
            <w:bottom w:val="none" w:sz="0" w:space="0" w:color="auto"/>
            <w:right w:val="none" w:sz="0" w:space="0" w:color="auto"/>
          </w:divBdr>
        </w:div>
        <w:div w:id="588660663">
          <w:marLeft w:val="0"/>
          <w:marRight w:val="0"/>
          <w:marTop w:val="0"/>
          <w:marBottom w:val="0"/>
          <w:divBdr>
            <w:top w:val="none" w:sz="0" w:space="0" w:color="auto"/>
            <w:left w:val="none" w:sz="0" w:space="0" w:color="auto"/>
            <w:bottom w:val="none" w:sz="0" w:space="0" w:color="auto"/>
            <w:right w:val="none" w:sz="0" w:space="0" w:color="auto"/>
          </w:divBdr>
        </w:div>
        <w:div w:id="1620067175">
          <w:marLeft w:val="0"/>
          <w:marRight w:val="0"/>
          <w:marTop w:val="0"/>
          <w:marBottom w:val="0"/>
          <w:divBdr>
            <w:top w:val="none" w:sz="0" w:space="0" w:color="auto"/>
            <w:left w:val="none" w:sz="0" w:space="0" w:color="auto"/>
            <w:bottom w:val="none" w:sz="0" w:space="0" w:color="auto"/>
            <w:right w:val="none" w:sz="0" w:space="0" w:color="auto"/>
          </w:divBdr>
        </w:div>
        <w:div w:id="1964456536">
          <w:marLeft w:val="0"/>
          <w:marRight w:val="0"/>
          <w:marTop w:val="0"/>
          <w:marBottom w:val="0"/>
          <w:divBdr>
            <w:top w:val="none" w:sz="0" w:space="0" w:color="auto"/>
            <w:left w:val="none" w:sz="0" w:space="0" w:color="auto"/>
            <w:bottom w:val="none" w:sz="0" w:space="0" w:color="auto"/>
            <w:right w:val="none" w:sz="0" w:space="0" w:color="auto"/>
          </w:divBdr>
        </w:div>
        <w:div w:id="1696731047">
          <w:marLeft w:val="0"/>
          <w:marRight w:val="0"/>
          <w:marTop w:val="0"/>
          <w:marBottom w:val="0"/>
          <w:divBdr>
            <w:top w:val="none" w:sz="0" w:space="0" w:color="auto"/>
            <w:left w:val="none" w:sz="0" w:space="0" w:color="auto"/>
            <w:bottom w:val="none" w:sz="0" w:space="0" w:color="auto"/>
            <w:right w:val="none" w:sz="0" w:space="0" w:color="auto"/>
          </w:divBdr>
        </w:div>
        <w:div w:id="202638825">
          <w:marLeft w:val="0"/>
          <w:marRight w:val="0"/>
          <w:marTop w:val="0"/>
          <w:marBottom w:val="0"/>
          <w:divBdr>
            <w:top w:val="none" w:sz="0" w:space="0" w:color="auto"/>
            <w:left w:val="none" w:sz="0" w:space="0" w:color="auto"/>
            <w:bottom w:val="none" w:sz="0" w:space="0" w:color="auto"/>
            <w:right w:val="none" w:sz="0" w:space="0" w:color="auto"/>
          </w:divBdr>
        </w:div>
        <w:div w:id="1173253205">
          <w:marLeft w:val="0"/>
          <w:marRight w:val="0"/>
          <w:marTop w:val="0"/>
          <w:marBottom w:val="0"/>
          <w:divBdr>
            <w:top w:val="none" w:sz="0" w:space="0" w:color="auto"/>
            <w:left w:val="none" w:sz="0" w:space="0" w:color="auto"/>
            <w:bottom w:val="none" w:sz="0" w:space="0" w:color="auto"/>
            <w:right w:val="none" w:sz="0" w:space="0" w:color="auto"/>
          </w:divBdr>
        </w:div>
        <w:div w:id="400644586">
          <w:marLeft w:val="0"/>
          <w:marRight w:val="0"/>
          <w:marTop w:val="0"/>
          <w:marBottom w:val="0"/>
          <w:divBdr>
            <w:top w:val="none" w:sz="0" w:space="0" w:color="auto"/>
            <w:left w:val="none" w:sz="0" w:space="0" w:color="auto"/>
            <w:bottom w:val="none" w:sz="0" w:space="0" w:color="auto"/>
            <w:right w:val="none" w:sz="0" w:space="0" w:color="auto"/>
          </w:divBdr>
        </w:div>
        <w:div w:id="2098673549">
          <w:marLeft w:val="0"/>
          <w:marRight w:val="0"/>
          <w:marTop w:val="0"/>
          <w:marBottom w:val="0"/>
          <w:divBdr>
            <w:top w:val="none" w:sz="0" w:space="0" w:color="auto"/>
            <w:left w:val="none" w:sz="0" w:space="0" w:color="auto"/>
            <w:bottom w:val="none" w:sz="0" w:space="0" w:color="auto"/>
            <w:right w:val="none" w:sz="0" w:space="0" w:color="auto"/>
          </w:divBdr>
        </w:div>
        <w:div w:id="713777652">
          <w:marLeft w:val="0"/>
          <w:marRight w:val="0"/>
          <w:marTop w:val="0"/>
          <w:marBottom w:val="0"/>
          <w:divBdr>
            <w:top w:val="none" w:sz="0" w:space="0" w:color="auto"/>
            <w:left w:val="none" w:sz="0" w:space="0" w:color="auto"/>
            <w:bottom w:val="none" w:sz="0" w:space="0" w:color="auto"/>
            <w:right w:val="none" w:sz="0" w:space="0" w:color="auto"/>
          </w:divBdr>
        </w:div>
        <w:div w:id="2048338201">
          <w:marLeft w:val="0"/>
          <w:marRight w:val="0"/>
          <w:marTop w:val="0"/>
          <w:marBottom w:val="0"/>
          <w:divBdr>
            <w:top w:val="none" w:sz="0" w:space="0" w:color="auto"/>
            <w:left w:val="none" w:sz="0" w:space="0" w:color="auto"/>
            <w:bottom w:val="none" w:sz="0" w:space="0" w:color="auto"/>
            <w:right w:val="none" w:sz="0" w:space="0" w:color="auto"/>
          </w:divBdr>
        </w:div>
        <w:div w:id="714430452">
          <w:marLeft w:val="0"/>
          <w:marRight w:val="0"/>
          <w:marTop w:val="0"/>
          <w:marBottom w:val="0"/>
          <w:divBdr>
            <w:top w:val="none" w:sz="0" w:space="0" w:color="auto"/>
            <w:left w:val="none" w:sz="0" w:space="0" w:color="auto"/>
            <w:bottom w:val="none" w:sz="0" w:space="0" w:color="auto"/>
            <w:right w:val="none" w:sz="0" w:space="0" w:color="auto"/>
          </w:divBdr>
        </w:div>
        <w:div w:id="1076436664">
          <w:marLeft w:val="0"/>
          <w:marRight w:val="0"/>
          <w:marTop w:val="0"/>
          <w:marBottom w:val="0"/>
          <w:divBdr>
            <w:top w:val="none" w:sz="0" w:space="0" w:color="auto"/>
            <w:left w:val="none" w:sz="0" w:space="0" w:color="auto"/>
            <w:bottom w:val="none" w:sz="0" w:space="0" w:color="auto"/>
            <w:right w:val="none" w:sz="0" w:space="0" w:color="auto"/>
          </w:divBdr>
        </w:div>
        <w:div w:id="2058117830">
          <w:marLeft w:val="0"/>
          <w:marRight w:val="0"/>
          <w:marTop w:val="0"/>
          <w:marBottom w:val="0"/>
          <w:divBdr>
            <w:top w:val="none" w:sz="0" w:space="0" w:color="auto"/>
            <w:left w:val="none" w:sz="0" w:space="0" w:color="auto"/>
            <w:bottom w:val="none" w:sz="0" w:space="0" w:color="auto"/>
            <w:right w:val="none" w:sz="0" w:space="0" w:color="auto"/>
          </w:divBdr>
        </w:div>
        <w:div w:id="1781026793">
          <w:marLeft w:val="0"/>
          <w:marRight w:val="0"/>
          <w:marTop w:val="0"/>
          <w:marBottom w:val="0"/>
          <w:divBdr>
            <w:top w:val="none" w:sz="0" w:space="0" w:color="auto"/>
            <w:left w:val="none" w:sz="0" w:space="0" w:color="auto"/>
            <w:bottom w:val="none" w:sz="0" w:space="0" w:color="auto"/>
            <w:right w:val="none" w:sz="0" w:space="0" w:color="auto"/>
          </w:divBdr>
        </w:div>
        <w:div w:id="1205748367">
          <w:marLeft w:val="0"/>
          <w:marRight w:val="0"/>
          <w:marTop w:val="0"/>
          <w:marBottom w:val="0"/>
          <w:divBdr>
            <w:top w:val="none" w:sz="0" w:space="0" w:color="auto"/>
            <w:left w:val="none" w:sz="0" w:space="0" w:color="auto"/>
            <w:bottom w:val="none" w:sz="0" w:space="0" w:color="auto"/>
            <w:right w:val="none" w:sz="0" w:space="0" w:color="auto"/>
          </w:divBdr>
        </w:div>
        <w:div w:id="65566958">
          <w:marLeft w:val="0"/>
          <w:marRight w:val="0"/>
          <w:marTop w:val="0"/>
          <w:marBottom w:val="0"/>
          <w:divBdr>
            <w:top w:val="none" w:sz="0" w:space="0" w:color="auto"/>
            <w:left w:val="none" w:sz="0" w:space="0" w:color="auto"/>
            <w:bottom w:val="none" w:sz="0" w:space="0" w:color="auto"/>
            <w:right w:val="none" w:sz="0" w:space="0" w:color="auto"/>
          </w:divBdr>
        </w:div>
        <w:div w:id="1610699973">
          <w:marLeft w:val="0"/>
          <w:marRight w:val="0"/>
          <w:marTop w:val="0"/>
          <w:marBottom w:val="0"/>
          <w:divBdr>
            <w:top w:val="none" w:sz="0" w:space="0" w:color="auto"/>
            <w:left w:val="none" w:sz="0" w:space="0" w:color="auto"/>
            <w:bottom w:val="none" w:sz="0" w:space="0" w:color="auto"/>
            <w:right w:val="none" w:sz="0" w:space="0" w:color="auto"/>
          </w:divBdr>
        </w:div>
        <w:div w:id="529145015">
          <w:marLeft w:val="0"/>
          <w:marRight w:val="0"/>
          <w:marTop w:val="0"/>
          <w:marBottom w:val="0"/>
          <w:divBdr>
            <w:top w:val="none" w:sz="0" w:space="0" w:color="auto"/>
            <w:left w:val="none" w:sz="0" w:space="0" w:color="auto"/>
            <w:bottom w:val="none" w:sz="0" w:space="0" w:color="auto"/>
            <w:right w:val="none" w:sz="0" w:space="0" w:color="auto"/>
          </w:divBdr>
        </w:div>
        <w:div w:id="567231368">
          <w:marLeft w:val="0"/>
          <w:marRight w:val="0"/>
          <w:marTop w:val="0"/>
          <w:marBottom w:val="0"/>
          <w:divBdr>
            <w:top w:val="none" w:sz="0" w:space="0" w:color="auto"/>
            <w:left w:val="none" w:sz="0" w:space="0" w:color="auto"/>
            <w:bottom w:val="none" w:sz="0" w:space="0" w:color="auto"/>
            <w:right w:val="none" w:sz="0" w:space="0" w:color="auto"/>
          </w:divBdr>
        </w:div>
        <w:div w:id="1629430641">
          <w:marLeft w:val="0"/>
          <w:marRight w:val="0"/>
          <w:marTop w:val="0"/>
          <w:marBottom w:val="0"/>
          <w:divBdr>
            <w:top w:val="none" w:sz="0" w:space="0" w:color="auto"/>
            <w:left w:val="none" w:sz="0" w:space="0" w:color="auto"/>
            <w:bottom w:val="none" w:sz="0" w:space="0" w:color="auto"/>
            <w:right w:val="none" w:sz="0" w:space="0" w:color="auto"/>
          </w:divBdr>
        </w:div>
        <w:div w:id="925384587">
          <w:marLeft w:val="0"/>
          <w:marRight w:val="0"/>
          <w:marTop w:val="0"/>
          <w:marBottom w:val="0"/>
          <w:divBdr>
            <w:top w:val="none" w:sz="0" w:space="0" w:color="auto"/>
            <w:left w:val="none" w:sz="0" w:space="0" w:color="auto"/>
            <w:bottom w:val="none" w:sz="0" w:space="0" w:color="auto"/>
            <w:right w:val="none" w:sz="0" w:space="0" w:color="auto"/>
          </w:divBdr>
        </w:div>
        <w:div w:id="1506552335">
          <w:marLeft w:val="0"/>
          <w:marRight w:val="0"/>
          <w:marTop w:val="0"/>
          <w:marBottom w:val="0"/>
          <w:divBdr>
            <w:top w:val="none" w:sz="0" w:space="0" w:color="auto"/>
            <w:left w:val="none" w:sz="0" w:space="0" w:color="auto"/>
            <w:bottom w:val="none" w:sz="0" w:space="0" w:color="auto"/>
            <w:right w:val="none" w:sz="0" w:space="0" w:color="auto"/>
          </w:divBdr>
        </w:div>
        <w:div w:id="636108429">
          <w:marLeft w:val="0"/>
          <w:marRight w:val="0"/>
          <w:marTop w:val="0"/>
          <w:marBottom w:val="0"/>
          <w:divBdr>
            <w:top w:val="none" w:sz="0" w:space="0" w:color="auto"/>
            <w:left w:val="none" w:sz="0" w:space="0" w:color="auto"/>
            <w:bottom w:val="none" w:sz="0" w:space="0" w:color="auto"/>
            <w:right w:val="none" w:sz="0" w:space="0" w:color="auto"/>
          </w:divBdr>
        </w:div>
        <w:div w:id="1164786844">
          <w:marLeft w:val="0"/>
          <w:marRight w:val="0"/>
          <w:marTop w:val="0"/>
          <w:marBottom w:val="0"/>
          <w:divBdr>
            <w:top w:val="none" w:sz="0" w:space="0" w:color="auto"/>
            <w:left w:val="none" w:sz="0" w:space="0" w:color="auto"/>
            <w:bottom w:val="none" w:sz="0" w:space="0" w:color="auto"/>
            <w:right w:val="none" w:sz="0" w:space="0" w:color="auto"/>
          </w:divBdr>
        </w:div>
        <w:div w:id="1497304344">
          <w:marLeft w:val="0"/>
          <w:marRight w:val="0"/>
          <w:marTop w:val="0"/>
          <w:marBottom w:val="0"/>
          <w:divBdr>
            <w:top w:val="none" w:sz="0" w:space="0" w:color="auto"/>
            <w:left w:val="none" w:sz="0" w:space="0" w:color="auto"/>
            <w:bottom w:val="none" w:sz="0" w:space="0" w:color="auto"/>
            <w:right w:val="none" w:sz="0" w:space="0" w:color="auto"/>
          </w:divBdr>
        </w:div>
        <w:div w:id="1783765389">
          <w:marLeft w:val="0"/>
          <w:marRight w:val="0"/>
          <w:marTop w:val="0"/>
          <w:marBottom w:val="0"/>
          <w:divBdr>
            <w:top w:val="none" w:sz="0" w:space="0" w:color="auto"/>
            <w:left w:val="none" w:sz="0" w:space="0" w:color="auto"/>
            <w:bottom w:val="none" w:sz="0" w:space="0" w:color="auto"/>
            <w:right w:val="none" w:sz="0" w:space="0" w:color="auto"/>
          </w:divBdr>
        </w:div>
        <w:div w:id="980885436">
          <w:marLeft w:val="0"/>
          <w:marRight w:val="0"/>
          <w:marTop w:val="0"/>
          <w:marBottom w:val="0"/>
          <w:divBdr>
            <w:top w:val="none" w:sz="0" w:space="0" w:color="auto"/>
            <w:left w:val="none" w:sz="0" w:space="0" w:color="auto"/>
            <w:bottom w:val="none" w:sz="0" w:space="0" w:color="auto"/>
            <w:right w:val="none" w:sz="0" w:space="0" w:color="auto"/>
          </w:divBdr>
        </w:div>
        <w:div w:id="173226748">
          <w:marLeft w:val="0"/>
          <w:marRight w:val="0"/>
          <w:marTop w:val="0"/>
          <w:marBottom w:val="0"/>
          <w:divBdr>
            <w:top w:val="none" w:sz="0" w:space="0" w:color="auto"/>
            <w:left w:val="none" w:sz="0" w:space="0" w:color="auto"/>
            <w:bottom w:val="none" w:sz="0" w:space="0" w:color="auto"/>
            <w:right w:val="none" w:sz="0" w:space="0" w:color="auto"/>
          </w:divBdr>
        </w:div>
        <w:div w:id="1711299092">
          <w:marLeft w:val="0"/>
          <w:marRight w:val="0"/>
          <w:marTop w:val="0"/>
          <w:marBottom w:val="0"/>
          <w:divBdr>
            <w:top w:val="none" w:sz="0" w:space="0" w:color="auto"/>
            <w:left w:val="none" w:sz="0" w:space="0" w:color="auto"/>
            <w:bottom w:val="none" w:sz="0" w:space="0" w:color="auto"/>
            <w:right w:val="none" w:sz="0" w:space="0" w:color="auto"/>
          </w:divBdr>
        </w:div>
        <w:div w:id="1381595567">
          <w:marLeft w:val="0"/>
          <w:marRight w:val="0"/>
          <w:marTop w:val="0"/>
          <w:marBottom w:val="0"/>
          <w:divBdr>
            <w:top w:val="none" w:sz="0" w:space="0" w:color="auto"/>
            <w:left w:val="none" w:sz="0" w:space="0" w:color="auto"/>
            <w:bottom w:val="none" w:sz="0" w:space="0" w:color="auto"/>
            <w:right w:val="none" w:sz="0" w:space="0" w:color="auto"/>
          </w:divBdr>
        </w:div>
        <w:div w:id="1716585229">
          <w:marLeft w:val="0"/>
          <w:marRight w:val="0"/>
          <w:marTop w:val="0"/>
          <w:marBottom w:val="0"/>
          <w:divBdr>
            <w:top w:val="none" w:sz="0" w:space="0" w:color="auto"/>
            <w:left w:val="none" w:sz="0" w:space="0" w:color="auto"/>
            <w:bottom w:val="none" w:sz="0" w:space="0" w:color="auto"/>
            <w:right w:val="none" w:sz="0" w:space="0" w:color="auto"/>
          </w:divBdr>
        </w:div>
        <w:div w:id="197084975">
          <w:marLeft w:val="0"/>
          <w:marRight w:val="0"/>
          <w:marTop w:val="0"/>
          <w:marBottom w:val="0"/>
          <w:divBdr>
            <w:top w:val="none" w:sz="0" w:space="0" w:color="auto"/>
            <w:left w:val="none" w:sz="0" w:space="0" w:color="auto"/>
            <w:bottom w:val="none" w:sz="0" w:space="0" w:color="auto"/>
            <w:right w:val="none" w:sz="0" w:space="0" w:color="auto"/>
          </w:divBdr>
        </w:div>
        <w:div w:id="1622103992">
          <w:marLeft w:val="0"/>
          <w:marRight w:val="0"/>
          <w:marTop w:val="0"/>
          <w:marBottom w:val="0"/>
          <w:divBdr>
            <w:top w:val="none" w:sz="0" w:space="0" w:color="auto"/>
            <w:left w:val="none" w:sz="0" w:space="0" w:color="auto"/>
            <w:bottom w:val="none" w:sz="0" w:space="0" w:color="auto"/>
            <w:right w:val="none" w:sz="0" w:space="0" w:color="auto"/>
          </w:divBdr>
        </w:div>
        <w:div w:id="1151365865">
          <w:marLeft w:val="0"/>
          <w:marRight w:val="0"/>
          <w:marTop w:val="0"/>
          <w:marBottom w:val="0"/>
          <w:divBdr>
            <w:top w:val="none" w:sz="0" w:space="0" w:color="auto"/>
            <w:left w:val="none" w:sz="0" w:space="0" w:color="auto"/>
            <w:bottom w:val="none" w:sz="0" w:space="0" w:color="auto"/>
            <w:right w:val="none" w:sz="0" w:space="0" w:color="auto"/>
          </w:divBdr>
        </w:div>
        <w:div w:id="1872647002">
          <w:marLeft w:val="0"/>
          <w:marRight w:val="0"/>
          <w:marTop w:val="0"/>
          <w:marBottom w:val="0"/>
          <w:divBdr>
            <w:top w:val="none" w:sz="0" w:space="0" w:color="auto"/>
            <w:left w:val="none" w:sz="0" w:space="0" w:color="auto"/>
            <w:bottom w:val="none" w:sz="0" w:space="0" w:color="auto"/>
            <w:right w:val="none" w:sz="0" w:space="0" w:color="auto"/>
          </w:divBdr>
        </w:div>
        <w:div w:id="1128620956">
          <w:marLeft w:val="0"/>
          <w:marRight w:val="0"/>
          <w:marTop w:val="0"/>
          <w:marBottom w:val="0"/>
          <w:divBdr>
            <w:top w:val="none" w:sz="0" w:space="0" w:color="auto"/>
            <w:left w:val="none" w:sz="0" w:space="0" w:color="auto"/>
            <w:bottom w:val="none" w:sz="0" w:space="0" w:color="auto"/>
            <w:right w:val="none" w:sz="0" w:space="0" w:color="auto"/>
          </w:divBdr>
        </w:div>
        <w:div w:id="2065179259">
          <w:marLeft w:val="0"/>
          <w:marRight w:val="0"/>
          <w:marTop w:val="0"/>
          <w:marBottom w:val="0"/>
          <w:divBdr>
            <w:top w:val="none" w:sz="0" w:space="0" w:color="auto"/>
            <w:left w:val="none" w:sz="0" w:space="0" w:color="auto"/>
            <w:bottom w:val="none" w:sz="0" w:space="0" w:color="auto"/>
            <w:right w:val="none" w:sz="0" w:space="0" w:color="auto"/>
          </w:divBdr>
        </w:div>
        <w:div w:id="1794516902">
          <w:marLeft w:val="0"/>
          <w:marRight w:val="0"/>
          <w:marTop w:val="0"/>
          <w:marBottom w:val="0"/>
          <w:divBdr>
            <w:top w:val="none" w:sz="0" w:space="0" w:color="auto"/>
            <w:left w:val="none" w:sz="0" w:space="0" w:color="auto"/>
            <w:bottom w:val="none" w:sz="0" w:space="0" w:color="auto"/>
            <w:right w:val="none" w:sz="0" w:space="0" w:color="auto"/>
          </w:divBdr>
        </w:div>
        <w:div w:id="313071637">
          <w:marLeft w:val="0"/>
          <w:marRight w:val="0"/>
          <w:marTop w:val="0"/>
          <w:marBottom w:val="0"/>
          <w:divBdr>
            <w:top w:val="none" w:sz="0" w:space="0" w:color="auto"/>
            <w:left w:val="none" w:sz="0" w:space="0" w:color="auto"/>
            <w:bottom w:val="none" w:sz="0" w:space="0" w:color="auto"/>
            <w:right w:val="none" w:sz="0" w:space="0" w:color="auto"/>
          </w:divBdr>
        </w:div>
        <w:div w:id="2126194046">
          <w:marLeft w:val="0"/>
          <w:marRight w:val="0"/>
          <w:marTop w:val="0"/>
          <w:marBottom w:val="0"/>
          <w:divBdr>
            <w:top w:val="none" w:sz="0" w:space="0" w:color="auto"/>
            <w:left w:val="none" w:sz="0" w:space="0" w:color="auto"/>
            <w:bottom w:val="none" w:sz="0" w:space="0" w:color="auto"/>
            <w:right w:val="none" w:sz="0" w:space="0" w:color="auto"/>
          </w:divBdr>
        </w:div>
        <w:div w:id="1510365607">
          <w:marLeft w:val="0"/>
          <w:marRight w:val="0"/>
          <w:marTop w:val="0"/>
          <w:marBottom w:val="0"/>
          <w:divBdr>
            <w:top w:val="none" w:sz="0" w:space="0" w:color="auto"/>
            <w:left w:val="none" w:sz="0" w:space="0" w:color="auto"/>
            <w:bottom w:val="none" w:sz="0" w:space="0" w:color="auto"/>
            <w:right w:val="none" w:sz="0" w:space="0" w:color="auto"/>
          </w:divBdr>
        </w:div>
        <w:div w:id="1962418142">
          <w:marLeft w:val="0"/>
          <w:marRight w:val="0"/>
          <w:marTop w:val="0"/>
          <w:marBottom w:val="0"/>
          <w:divBdr>
            <w:top w:val="none" w:sz="0" w:space="0" w:color="auto"/>
            <w:left w:val="none" w:sz="0" w:space="0" w:color="auto"/>
            <w:bottom w:val="none" w:sz="0" w:space="0" w:color="auto"/>
            <w:right w:val="none" w:sz="0" w:space="0" w:color="auto"/>
          </w:divBdr>
        </w:div>
        <w:div w:id="676545479">
          <w:marLeft w:val="0"/>
          <w:marRight w:val="0"/>
          <w:marTop w:val="0"/>
          <w:marBottom w:val="0"/>
          <w:divBdr>
            <w:top w:val="none" w:sz="0" w:space="0" w:color="auto"/>
            <w:left w:val="none" w:sz="0" w:space="0" w:color="auto"/>
            <w:bottom w:val="none" w:sz="0" w:space="0" w:color="auto"/>
            <w:right w:val="none" w:sz="0" w:space="0" w:color="auto"/>
          </w:divBdr>
        </w:div>
        <w:div w:id="1464616226">
          <w:marLeft w:val="0"/>
          <w:marRight w:val="0"/>
          <w:marTop w:val="0"/>
          <w:marBottom w:val="0"/>
          <w:divBdr>
            <w:top w:val="none" w:sz="0" w:space="0" w:color="auto"/>
            <w:left w:val="none" w:sz="0" w:space="0" w:color="auto"/>
            <w:bottom w:val="none" w:sz="0" w:space="0" w:color="auto"/>
            <w:right w:val="none" w:sz="0" w:space="0" w:color="auto"/>
          </w:divBdr>
        </w:div>
        <w:div w:id="1390614749">
          <w:marLeft w:val="0"/>
          <w:marRight w:val="0"/>
          <w:marTop w:val="0"/>
          <w:marBottom w:val="0"/>
          <w:divBdr>
            <w:top w:val="none" w:sz="0" w:space="0" w:color="auto"/>
            <w:left w:val="none" w:sz="0" w:space="0" w:color="auto"/>
            <w:bottom w:val="none" w:sz="0" w:space="0" w:color="auto"/>
            <w:right w:val="none" w:sz="0" w:space="0" w:color="auto"/>
          </w:divBdr>
        </w:div>
        <w:div w:id="1574509497">
          <w:marLeft w:val="0"/>
          <w:marRight w:val="0"/>
          <w:marTop w:val="0"/>
          <w:marBottom w:val="0"/>
          <w:divBdr>
            <w:top w:val="none" w:sz="0" w:space="0" w:color="auto"/>
            <w:left w:val="none" w:sz="0" w:space="0" w:color="auto"/>
            <w:bottom w:val="none" w:sz="0" w:space="0" w:color="auto"/>
            <w:right w:val="none" w:sz="0" w:space="0" w:color="auto"/>
          </w:divBdr>
        </w:div>
        <w:div w:id="634068959">
          <w:marLeft w:val="0"/>
          <w:marRight w:val="0"/>
          <w:marTop w:val="0"/>
          <w:marBottom w:val="0"/>
          <w:divBdr>
            <w:top w:val="none" w:sz="0" w:space="0" w:color="auto"/>
            <w:left w:val="none" w:sz="0" w:space="0" w:color="auto"/>
            <w:bottom w:val="none" w:sz="0" w:space="0" w:color="auto"/>
            <w:right w:val="none" w:sz="0" w:space="0" w:color="auto"/>
          </w:divBdr>
        </w:div>
        <w:div w:id="1315111175">
          <w:marLeft w:val="0"/>
          <w:marRight w:val="0"/>
          <w:marTop w:val="0"/>
          <w:marBottom w:val="0"/>
          <w:divBdr>
            <w:top w:val="none" w:sz="0" w:space="0" w:color="auto"/>
            <w:left w:val="none" w:sz="0" w:space="0" w:color="auto"/>
            <w:bottom w:val="none" w:sz="0" w:space="0" w:color="auto"/>
            <w:right w:val="none" w:sz="0" w:space="0" w:color="auto"/>
          </w:divBdr>
        </w:div>
        <w:div w:id="2045130270">
          <w:marLeft w:val="0"/>
          <w:marRight w:val="0"/>
          <w:marTop w:val="0"/>
          <w:marBottom w:val="0"/>
          <w:divBdr>
            <w:top w:val="none" w:sz="0" w:space="0" w:color="auto"/>
            <w:left w:val="none" w:sz="0" w:space="0" w:color="auto"/>
            <w:bottom w:val="none" w:sz="0" w:space="0" w:color="auto"/>
            <w:right w:val="none" w:sz="0" w:space="0" w:color="auto"/>
          </w:divBdr>
        </w:div>
        <w:div w:id="1128745347">
          <w:marLeft w:val="0"/>
          <w:marRight w:val="0"/>
          <w:marTop w:val="0"/>
          <w:marBottom w:val="0"/>
          <w:divBdr>
            <w:top w:val="none" w:sz="0" w:space="0" w:color="auto"/>
            <w:left w:val="none" w:sz="0" w:space="0" w:color="auto"/>
            <w:bottom w:val="none" w:sz="0" w:space="0" w:color="auto"/>
            <w:right w:val="none" w:sz="0" w:space="0" w:color="auto"/>
          </w:divBdr>
        </w:div>
        <w:div w:id="1359817936">
          <w:marLeft w:val="0"/>
          <w:marRight w:val="0"/>
          <w:marTop w:val="0"/>
          <w:marBottom w:val="0"/>
          <w:divBdr>
            <w:top w:val="none" w:sz="0" w:space="0" w:color="auto"/>
            <w:left w:val="none" w:sz="0" w:space="0" w:color="auto"/>
            <w:bottom w:val="none" w:sz="0" w:space="0" w:color="auto"/>
            <w:right w:val="none" w:sz="0" w:space="0" w:color="auto"/>
          </w:divBdr>
        </w:div>
        <w:div w:id="834421808">
          <w:marLeft w:val="0"/>
          <w:marRight w:val="0"/>
          <w:marTop w:val="0"/>
          <w:marBottom w:val="0"/>
          <w:divBdr>
            <w:top w:val="none" w:sz="0" w:space="0" w:color="auto"/>
            <w:left w:val="none" w:sz="0" w:space="0" w:color="auto"/>
            <w:bottom w:val="none" w:sz="0" w:space="0" w:color="auto"/>
            <w:right w:val="none" w:sz="0" w:space="0" w:color="auto"/>
          </w:divBdr>
        </w:div>
        <w:div w:id="321088581">
          <w:marLeft w:val="0"/>
          <w:marRight w:val="0"/>
          <w:marTop w:val="0"/>
          <w:marBottom w:val="0"/>
          <w:divBdr>
            <w:top w:val="none" w:sz="0" w:space="0" w:color="auto"/>
            <w:left w:val="none" w:sz="0" w:space="0" w:color="auto"/>
            <w:bottom w:val="none" w:sz="0" w:space="0" w:color="auto"/>
            <w:right w:val="none" w:sz="0" w:space="0" w:color="auto"/>
          </w:divBdr>
        </w:div>
        <w:div w:id="1098016931">
          <w:marLeft w:val="0"/>
          <w:marRight w:val="0"/>
          <w:marTop w:val="0"/>
          <w:marBottom w:val="0"/>
          <w:divBdr>
            <w:top w:val="none" w:sz="0" w:space="0" w:color="auto"/>
            <w:left w:val="none" w:sz="0" w:space="0" w:color="auto"/>
            <w:bottom w:val="none" w:sz="0" w:space="0" w:color="auto"/>
            <w:right w:val="none" w:sz="0" w:space="0" w:color="auto"/>
          </w:divBdr>
        </w:div>
        <w:div w:id="1775054792">
          <w:marLeft w:val="0"/>
          <w:marRight w:val="0"/>
          <w:marTop w:val="0"/>
          <w:marBottom w:val="0"/>
          <w:divBdr>
            <w:top w:val="none" w:sz="0" w:space="0" w:color="auto"/>
            <w:left w:val="none" w:sz="0" w:space="0" w:color="auto"/>
            <w:bottom w:val="none" w:sz="0" w:space="0" w:color="auto"/>
            <w:right w:val="none" w:sz="0" w:space="0" w:color="auto"/>
          </w:divBdr>
        </w:div>
        <w:div w:id="598175386">
          <w:marLeft w:val="0"/>
          <w:marRight w:val="0"/>
          <w:marTop w:val="0"/>
          <w:marBottom w:val="0"/>
          <w:divBdr>
            <w:top w:val="none" w:sz="0" w:space="0" w:color="auto"/>
            <w:left w:val="none" w:sz="0" w:space="0" w:color="auto"/>
            <w:bottom w:val="none" w:sz="0" w:space="0" w:color="auto"/>
            <w:right w:val="none" w:sz="0" w:space="0" w:color="auto"/>
          </w:divBdr>
        </w:div>
        <w:div w:id="1091508001">
          <w:marLeft w:val="0"/>
          <w:marRight w:val="0"/>
          <w:marTop w:val="0"/>
          <w:marBottom w:val="0"/>
          <w:divBdr>
            <w:top w:val="none" w:sz="0" w:space="0" w:color="auto"/>
            <w:left w:val="none" w:sz="0" w:space="0" w:color="auto"/>
            <w:bottom w:val="none" w:sz="0" w:space="0" w:color="auto"/>
            <w:right w:val="none" w:sz="0" w:space="0" w:color="auto"/>
          </w:divBdr>
        </w:div>
        <w:div w:id="1594245868">
          <w:marLeft w:val="0"/>
          <w:marRight w:val="0"/>
          <w:marTop w:val="0"/>
          <w:marBottom w:val="0"/>
          <w:divBdr>
            <w:top w:val="none" w:sz="0" w:space="0" w:color="auto"/>
            <w:left w:val="none" w:sz="0" w:space="0" w:color="auto"/>
            <w:bottom w:val="none" w:sz="0" w:space="0" w:color="auto"/>
            <w:right w:val="none" w:sz="0" w:space="0" w:color="auto"/>
          </w:divBdr>
        </w:div>
        <w:div w:id="1935018968">
          <w:marLeft w:val="0"/>
          <w:marRight w:val="0"/>
          <w:marTop w:val="0"/>
          <w:marBottom w:val="0"/>
          <w:divBdr>
            <w:top w:val="none" w:sz="0" w:space="0" w:color="auto"/>
            <w:left w:val="none" w:sz="0" w:space="0" w:color="auto"/>
            <w:bottom w:val="none" w:sz="0" w:space="0" w:color="auto"/>
            <w:right w:val="none" w:sz="0" w:space="0" w:color="auto"/>
          </w:divBdr>
        </w:div>
        <w:div w:id="1667005594">
          <w:marLeft w:val="0"/>
          <w:marRight w:val="0"/>
          <w:marTop w:val="0"/>
          <w:marBottom w:val="0"/>
          <w:divBdr>
            <w:top w:val="none" w:sz="0" w:space="0" w:color="auto"/>
            <w:left w:val="none" w:sz="0" w:space="0" w:color="auto"/>
            <w:bottom w:val="none" w:sz="0" w:space="0" w:color="auto"/>
            <w:right w:val="none" w:sz="0" w:space="0" w:color="auto"/>
          </w:divBdr>
        </w:div>
        <w:div w:id="1529610324">
          <w:marLeft w:val="0"/>
          <w:marRight w:val="0"/>
          <w:marTop w:val="0"/>
          <w:marBottom w:val="0"/>
          <w:divBdr>
            <w:top w:val="none" w:sz="0" w:space="0" w:color="auto"/>
            <w:left w:val="none" w:sz="0" w:space="0" w:color="auto"/>
            <w:bottom w:val="none" w:sz="0" w:space="0" w:color="auto"/>
            <w:right w:val="none" w:sz="0" w:space="0" w:color="auto"/>
          </w:divBdr>
        </w:div>
        <w:div w:id="533664214">
          <w:marLeft w:val="0"/>
          <w:marRight w:val="0"/>
          <w:marTop w:val="0"/>
          <w:marBottom w:val="0"/>
          <w:divBdr>
            <w:top w:val="none" w:sz="0" w:space="0" w:color="auto"/>
            <w:left w:val="none" w:sz="0" w:space="0" w:color="auto"/>
            <w:bottom w:val="none" w:sz="0" w:space="0" w:color="auto"/>
            <w:right w:val="none" w:sz="0" w:space="0" w:color="auto"/>
          </w:divBdr>
        </w:div>
        <w:div w:id="1356268500">
          <w:marLeft w:val="0"/>
          <w:marRight w:val="0"/>
          <w:marTop w:val="0"/>
          <w:marBottom w:val="0"/>
          <w:divBdr>
            <w:top w:val="none" w:sz="0" w:space="0" w:color="auto"/>
            <w:left w:val="none" w:sz="0" w:space="0" w:color="auto"/>
            <w:bottom w:val="none" w:sz="0" w:space="0" w:color="auto"/>
            <w:right w:val="none" w:sz="0" w:space="0" w:color="auto"/>
          </w:divBdr>
        </w:div>
        <w:div w:id="1836146525">
          <w:marLeft w:val="0"/>
          <w:marRight w:val="0"/>
          <w:marTop w:val="0"/>
          <w:marBottom w:val="0"/>
          <w:divBdr>
            <w:top w:val="none" w:sz="0" w:space="0" w:color="auto"/>
            <w:left w:val="none" w:sz="0" w:space="0" w:color="auto"/>
            <w:bottom w:val="none" w:sz="0" w:space="0" w:color="auto"/>
            <w:right w:val="none" w:sz="0" w:space="0" w:color="auto"/>
          </w:divBdr>
        </w:div>
        <w:div w:id="315189484">
          <w:marLeft w:val="0"/>
          <w:marRight w:val="0"/>
          <w:marTop w:val="0"/>
          <w:marBottom w:val="0"/>
          <w:divBdr>
            <w:top w:val="none" w:sz="0" w:space="0" w:color="auto"/>
            <w:left w:val="none" w:sz="0" w:space="0" w:color="auto"/>
            <w:bottom w:val="none" w:sz="0" w:space="0" w:color="auto"/>
            <w:right w:val="none" w:sz="0" w:space="0" w:color="auto"/>
          </w:divBdr>
        </w:div>
        <w:div w:id="1163353024">
          <w:marLeft w:val="0"/>
          <w:marRight w:val="0"/>
          <w:marTop w:val="0"/>
          <w:marBottom w:val="0"/>
          <w:divBdr>
            <w:top w:val="none" w:sz="0" w:space="0" w:color="auto"/>
            <w:left w:val="none" w:sz="0" w:space="0" w:color="auto"/>
            <w:bottom w:val="single" w:sz="6" w:space="0" w:color="000000"/>
            <w:right w:val="none" w:sz="0" w:space="0" w:color="auto"/>
          </w:divBdr>
        </w:div>
        <w:div w:id="1964732044">
          <w:marLeft w:val="0"/>
          <w:marRight w:val="0"/>
          <w:marTop w:val="0"/>
          <w:marBottom w:val="0"/>
          <w:divBdr>
            <w:top w:val="none" w:sz="0" w:space="0" w:color="auto"/>
            <w:left w:val="none" w:sz="0" w:space="0" w:color="auto"/>
            <w:bottom w:val="none" w:sz="0" w:space="0" w:color="auto"/>
            <w:right w:val="none" w:sz="0" w:space="0" w:color="auto"/>
          </w:divBdr>
        </w:div>
        <w:div w:id="219682295">
          <w:marLeft w:val="0"/>
          <w:marRight w:val="0"/>
          <w:marTop w:val="0"/>
          <w:marBottom w:val="0"/>
          <w:divBdr>
            <w:top w:val="none" w:sz="0" w:space="0" w:color="auto"/>
            <w:left w:val="none" w:sz="0" w:space="0" w:color="auto"/>
            <w:bottom w:val="none" w:sz="0" w:space="0" w:color="auto"/>
            <w:right w:val="none" w:sz="0" w:space="0" w:color="auto"/>
          </w:divBdr>
        </w:div>
        <w:div w:id="930508971">
          <w:marLeft w:val="0"/>
          <w:marRight w:val="0"/>
          <w:marTop w:val="0"/>
          <w:marBottom w:val="0"/>
          <w:divBdr>
            <w:top w:val="none" w:sz="0" w:space="0" w:color="auto"/>
            <w:left w:val="none" w:sz="0" w:space="0" w:color="auto"/>
            <w:bottom w:val="none" w:sz="0" w:space="0" w:color="auto"/>
            <w:right w:val="none" w:sz="0" w:space="0" w:color="auto"/>
          </w:divBdr>
        </w:div>
        <w:div w:id="467166180">
          <w:marLeft w:val="0"/>
          <w:marRight w:val="0"/>
          <w:marTop w:val="0"/>
          <w:marBottom w:val="0"/>
          <w:divBdr>
            <w:top w:val="none" w:sz="0" w:space="0" w:color="auto"/>
            <w:left w:val="none" w:sz="0" w:space="0" w:color="auto"/>
            <w:bottom w:val="none" w:sz="0" w:space="0" w:color="auto"/>
            <w:right w:val="none" w:sz="0" w:space="0" w:color="auto"/>
          </w:divBdr>
        </w:div>
        <w:div w:id="989292153">
          <w:marLeft w:val="0"/>
          <w:marRight w:val="0"/>
          <w:marTop w:val="0"/>
          <w:marBottom w:val="0"/>
          <w:divBdr>
            <w:top w:val="none" w:sz="0" w:space="0" w:color="auto"/>
            <w:left w:val="none" w:sz="0" w:space="0" w:color="auto"/>
            <w:bottom w:val="none" w:sz="0" w:space="0" w:color="auto"/>
            <w:right w:val="none" w:sz="0" w:space="0" w:color="auto"/>
          </w:divBdr>
        </w:div>
        <w:div w:id="1457866719">
          <w:marLeft w:val="0"/>
          <w:marRight w:val="0"/>
          <w:marTop w:val="0"/>
          <w:marBottom w:val="0"/>
          <w:divBdr>
            <w:top w:val="none" w:sz="0" w:space="0" w:color="auto"/>
            <w:left w:val="none" w:sz="0" w:space="0" w:color="auto"/>
            <w:bottom w:val="none" w:sz="0" w:space="0" w:color="auto"/>
            <w:right w:val="none" w:sz="0" w:space="0" w:color="auto"/>
          </w:divBdr>
        </w:div>
        <w:div w:id="1648361988">
          <w:marLeft w:val="0"/>
          <w:marRight w:val="0"/>
          <w:marTop w:val="0"/>
          <w:marBottom w:val="0"/>
          <w:divBdr>
            <w:top w:val="none" w:sz="0" w:space="0" w:color="auto"/>
            <w:left w:val="none" w:sz="0" w:space="0" w:color="auto"/>
            <w:bottom w:val="none" w:sz="0" w:space="0" w:color="auto"/>
            <w:right w:val="none" w:sz="0" w:space="0" w:color="auto"/>
          </w:divBdr>
        </w:div>
        <w:div w:id="1719432504">
          <w:marLeft w:val="0"/>
          <w:marRight w:val="0"/>
          <w:marTop w:val="0"/>
          <w:marBottom w:val="0"/>
          <w:divBdr>
            <w:top w:val="none" w:sz="0" w:space="0" w:color="auto"/>
            <w:left w:val="none" w:sz="0" w:space="0" w:color="auto"/>
            <w:bottom w:val="none" w:sz="0" w:space="0" w:color="auto"/>
            <w:right w:val="none" w:sz="0" w:space="0" w:color="auto"/>
          </w:divBdr>
        </w:div>
        <w:div w:id="232668468">
          <w:marLeft w:val="0"/>
          <w:marRight w:val="0"/>
          <w:marTop w:val="0"/>
          <w:marBottom w:val="0"/>
          <w:divBdr>
            <w:top w:val="none" w:sz="0" w:space="0" w:color="auto"/>
            <w:left w:val="none" w:sz="0" w:space="0" w:color="auto"/>
            <w:bottom w:val="none" w:sz="0" w:space="0" w:color="auto"/>
            <w:right w:val="none" w:sz="0" w:space="0" w:color="auto"/>
          </w:divBdr>
        </w:div>
        <w:div w:id="1895505331">
          <w:marLeft w:val="0"/>
          <w:marRight w:val="0"/>
          <w:marTop w:val="0"/>
          <w:marBottom w:val="0"/>
          <w:divBdr>
            <w:top w:val="none" w:sz="0" w:space="0" w:color="auto"/>
            <w:left w:val="none" w:sz="0" w:space="0" w:color="auto"/>
            <w:bottom w:val="none" w:sz="0" w:space="0" w:color="auto"/>
            <w:right w:val="none" w:sz="0" w:space="0" w:color="auto"/>
          </w:divBdr>
        </w:div>
        <w:div w:id="1892763157">
          <w:marLeft w:val="0"/>
          <w:marRight w:val="0"/>
          <w:marTop w:val="0"/>
          <w:marBottom w:val="0"/>
          <w:divBdr>
            <w:top w:val="none" w:sz="0" w:space="0" w:color="auto"/>
            <w:left w:val="none" w:sz="0" w:space="0" w:color="auto"/>
            <w:bottom w:val="none" w:sz="0" w:space="0" w:color="auto"/>
            <w:right w:val="none" w:sz="0" w:space="0" w:color="auto"/>
          </w:divBdr>
        </w:div>
        <w:div w:id="1288126885">
          <w:marLeft w:val="0"/>
          <w:marRight w:val="0"/>
          <w:marTop w:val="0"/>
          <w:marBottom w:val="0"/>
          <w:divBdr>
            <w:top w:val="none" w:sz="0" w:space="0" w:color="auto"/>
            <w:left w:val="none" w:sz="0" w:space="0" w:color="auto"/>
            <w:bottom w:val="none" w:sz="0" w:space="0" w:color="auto"/>
            <w:right w:val="none" w:sz="0" w:space="0" w:color="auto"/>
          </w:divBdr>
        </w:div>
        <w:div w:id="1932734054">
          <w:marLeft w:val="0"/>
          <w:marRight w:val="0"/>
          <w:marTop w:val="0"/>
          <w:marBottom w:val="0"/>
          <w:divBdr>
            <w:top w:val="none" w:sz="0" w:space="0" w:color="auto"/>
            <w:left w:val="none" w:sz="0" w:space="0" w:color="auto"/>
            <w:bottom w:val="none" w:sz="0" w:space="0" w:color="auto"/>
            <w:right w:val="none" w:sz="0" w:space="0" w:color="auto"/>
          </w:divBdr>
        </w:div>
        <w:div w:id="28536364">
          <w:marLeft w:val="0"/>
          <w:marRight w:val="0"/>
          <w:marTop w:val="0"/>
          <w:marBottom w:val="0"/>
          <w:divBdr>
            <w:top w:val="none" w:sz="0" w:space="0" w:color="auto"/>
            <w:left w:val="none" w:sz="0" w:space="0" w:color="auto"/>
            <w:bottom w:val="none" w:sz="0" w:space="0" w:color="auto"/>
            <w:right w:val="none" w:sz="0" w:space="0" w:color="auto"/>
          </w:divBdr>
        </w:div>
        <w:div w:id="2123106409">
          <w:marLeft w:val="0"/>
          <w:marRight w:val="0"/>
          <w:marTop w:val="0"/>
          <w:marBottom w:val="0"/>
          <w:divBdr>
            <w:top w:val="none" w:sz="0" w:space="0" w:color="auto"/>
            <w:left w:val="none" w:sz="0" w:space="0" w:color="auto"/>
            <w:bottom w:val="none" w:sz="0" w:space="0" w:color="auto"/>
            <w:right w:val="none" w:sz="0" w:space="0" w:color="auto"/>
          </w:divBdr>
        </w:div>
        <w:div w:id="631715858">
          <w:marLeft w:val="0"/>
          <w:marRight w:val="0"/>
          <w:marTop w:val="0"/>
          <w:marBottom w:val="0"/>
          <w:divBdr>
            <w:top w:val="none" w:sz="0" w:space="0" w:color="auto"/>
            <w:left w:val="none" w:sz="0" w:space="0" w:color="auto"/>
            <w:bottom w:val="none" w:sz="0" w:space="0" w:color="auto"/>
            <w:right w:val="none" w:sz="0" w:space="0" w:color="auto"/>
          </w:divBdr>
        </w:div>
        <w:div w:id="286857245">
          <w:marLeft w:val="0"/>
          <w:marRight w:val="0"/>
          <w:marTop w:val="0"/>
          <w:marBottom w:val="0"/>
          <w:divBdr>
            <w:top w:val="none" w:sz="0" w:space="0" w:color="auto"/>
            <w:left w:val="none" w:sz="0" w:space="0" w:color="auto"/>
            <w:bottom w:val="none" w:sz="0" w:space="0" w:color="auto"/>
            <w:right w:val="none" w:sz="0" w:space="0" w:color="auto"/>
          </w:divBdr>
        </w:div>
        <w:div w:id="400448681">
          <w:marLeft w:val="0"/>
          <w:marRight w:val="0"/>
          <w:marTop w:val="0"/>
          <w:marBottom w:val="0"/>
          <w:divBdr>
            <w:top w:val="none" w:sz="0" w:space="0" w:color="auto"/>
            <w:left w:val="none" w:sz="0" w:space="0" w:color="auto"/>
            <w:bottom w:val="none" w:sz="0" w:space="0" w:color="auto"/>
            <w:right w:val="none" w:sz="0" w:space="0" w:color="auto"/>
          </w:divBdr>
        </w:div>
        <w:div w:id="1962565805">
          <w:marLeft w:val="0"/>
          <w:marRight w:val="0"/>
          <w:marTop w:val="0"/>
          <w:marBottom w:val="0"/>
          <w:divBdr>
            <w:top w:val="none" w:sz="0" w:space="0" w:color="auto"/>
            <w:left w:val="none" w:sz="0" w:space="0" w:color="auto"/>
            <w:bottom w:val="none" w:sz="0" w:space="0" w:color="auto"/>
            <w:right w:val="none" w:sz="0" w:space="0" w:color="auto"/>
          </w:divBdr>
        </w:div>
        <w:div w:id="16477092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p.org/laboratory-improvement/accreditation/accreditation-checklist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wild-typ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ap.org/protocols-and-guidelines/cancer-reporting-tools/cancer-protocol-templat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21</Pages>
  <Words>9351</Words>
  <Characters>55732</Characters>
  <Application>Microsoft Office Word</Application>
  <DocSecurity>0</DocSecurity>
  <Lines>1266</Lines>
  <Paragraphs>793</Paragraphs>
  <ScaleCrop>false</ScaleCrop>
  <Company>CAP</Company>
  <LinksUpToDate>false</LinksUpToDate>
  <CharactersWithSpaces>64290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Krejci (s)</cp:lastModifiedBy>
  <cp:revision>4</cp:revision>
  <dcterms:created xsi:type="dcterms:W3CDTF">2026-08-31T20:07:00Z</dcterms:created>
  <dcterms:modified xsi:type="dcterms:W3CDTF">2026-09-04T14:05:00Z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c5f445f3-cded-49ae-823c-85828e983236</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2026-08-31T20:11:47Z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e9462022-4a7b-48ad-8ed7-4ced3f1ff953</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