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2578" w14:textId="77777777" w:rsidR="002D207B" w:rsidRPr="008551B7" w:rsidRDefault="006F69D3" w:rsidP="008551B7">
      <w:pPr>
        <w:spacing w:after="0" w:line="276" w:lineRule="auto"/>
        <w:divId w:val="1665887606"/>
        <w:rPr>
          <w:rFonts w:ascii="Arial" w:eastAsia="Times New Roman" w:hAnsi="Arial" w:cs="Arial"/>
          <w:b/>
          <w:bCs/>
          <w:sz w:val="30"/>
          <w:szCs w:val="30"/>
          <w:lang w:val="en"/>
        </w:rPr>
      </w:pPr>
      <w:r w:rsidRPr="008551B7">
        <w:rPr>
          <w:rFonts w:ascii="Arial" w:eastAsia="Times New Roman" w:hAnsi="Arial" w:cs="Arial"/>
          <w:b/>
          <w:bCs/>
          <w:sz w:val="30"/>
          <w:szCs w:val="30"/>
          <w:lang w:val="en"/>
        </w:rPr>
        <w:t xml:space="preserve">Protocol for the Examination of Excision Specimens </w:t>
      </w:r>
      <w:proofErr w:type="gramStart"/>
      <w:r w:rsidRPr="008551B7">
        <w:rPr>
          <w:rFonts w:ascii="Arial" w:eastAsia="Times New Roman" w:hAnsi="Arial" w:cs="Arial"/>
          <w:b/>
          <w:bCs/>
          <w:sz w:val="30"/>
          <w:szCs w:val="30"/>
          <w:lang w:val="en"/>
        </w:rPr>
        <w:t>From</w:t>
      </w:r>
      <w:proofErr w:type="gramEnd"/>
      <w:r w:rsidRPr="008551B7">
        <w:rPr>
          <w:rFonts w:ascii="Arial" w:eastAsia="Times New Roman" w:hAnsi="Arial" w:cs="Arial"/>
          <w:b/>
          <w:bCs/>
          <w:sz w:val="30"/>
          <w:szCs w:val="30"/>
          <w:lang w:val="en"/>
        </w:rPr>
        <w:t xml:space="preserve"> Patients With Primary Carcinoma of the Uterine Cervix</w:t>
      </w:r>
    </w:p>
    <w:p w14:paraId="642B6706"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701C49E3" w14:textId="77777777" w:rsidR="002D207B" w:rsidRPr="008551B7" w:rsidRDefault="006F69D3" w:rsidP="008551B7">
      <w:pPr>
        <w:spacing w:after="0" w:line="276" w:lineRule="auto"/>
        <w:divId w:val="1925676600"/>
        <w:rPr>
          <w:rFonts w:ascii="Arial" w:eastAsia="Times New Roman" w:hAnsi="Arial" w:cs="Arial"/>
          <w:sz w:val="20"/>
          <w:szCs w:val="20"/>
          <w:lang w:val="en"/>
        </w:rPr>
      </w:pPr>
      <w:r w:rsidRPr="008551B7">
        <w:rPr>
          <w:rFonts w:ascii="Arial" w:eastAsia="Times New Roman" w:hAnsi="Arial" w:cs="Arial"/>
          <w:b/>
          <w:bCs/>
          <w:sz w:val="20"/>
          <w:szCs w:val="20"/>
          <w:lang w:val="en"/>
        </w:rPr>
        <w:t xml:space="preserve">Version: </w:t>
      </w:r>
      <w:r w:rsidRPr="008551B7">
        <w:rPr>
          <w:rFonts w:ascii="Arial" w:eastAsia="Times New Roman" w:hAnsi="Arial" w:cs="Arial"/>
          <w:sz w:val="20"/>
          <w:szCs w:val="20"/>
          <w:lang w:val="en"/>
        </w:rPr>
        <w:t>4.4.2.0</w:t>
      </w:r>
    </w:p>
    <w:p w14:paraId="084B7B36" w14:textId="77777777" w:rsidR="002D207B" w:rsidRPr="008551B7" w:rsidRDefault="006F69D3" w:rsidP="008551B7">
      <w:pPr>
        <w:spacing w:after="0" w:line="276" w:lineRule="auto"/>
        <w:divId w:val="1291518203"/>
        <w:rPr>
          <w:rFonts w:ascii="Arial" w:eastAsia="Times New Roman" w:hAnsi="Arial" w:cs="Arial"/>
          <w:sz w:val="20"/>
          <w:szCs w:val="20"/>
          <w:lang w:val="en"/>
        </w:rPr>
      </w:pPr>
      <w:r w:rsidRPr="008551B7">
        <w:rPr>
          <w:rFonts w:ascii="Arial" w:eastAsia="Times New Roman" w:hAnsi="Arial" w:cs="Arial"/>
          <w:b/>
          <w:bCs/>
          <w:sz w:val="20"/>
          <w:szCs w:val="20"/>
          <w:lang w:val="en"/>
        </w:rPr>
        <w:t xml:space="preserve">Protocol Posting Date: </w:t>
      </w:r>
      <w:r w:rsidRPr="008551B7">
        <w:rPr>
          <w:rFonts w:ascii="Arial" w:eastAsia="Times New Roman" w:hAnsi="Arial" w:cs="Arial"/>
          <w:sz w:val="20"/>
          <w:szCs w:val="20"/>
          <w:lang w:val="en"/>
        </w:rPr>
        <w:t xml:space="preserve">March 2023 </w:t>
      </w:r>
    </w:p>
    <w:p w14:paraId="52C26FE7" w14:textId="77777777" w:rsidR="002D207B" w:rsidRPr="008551B7" w:rsidRDefault="006F69D3" w:rsidP="008551B7">
      <w:pPr>
        <w:spacing w:after="0" w:line="276" w:lineRule="auto"/>
        <w:divId w:val="439644753"/>
        <w:rPr>
          <w:rFonts w:ascii="Arial" w:eastAsia="Times New Roman" w:hAnsi="Arial" w:cs="Arial"/>
          <w:sz w:val="20"/>
          <w:szCs w:val="20"/>
          <w:lang w:val="en"/>
        </w:rPr>
      </w:pPr>
      <w:r w:rsidRPr="008551B7">
        <w:rPr>
          <w:rFonts w:ascii="Arial" w:eastAsia="Times New Roman" w:hAnsi="Arial" w:cs="Arial"/>
          <w:sz w:val="20"/>
          <w:szCs w:val="20"/>
          <w:lang w:val="en"/>
        </w:rPr>
        <w:t>The use of this protocol is recommended for clinical care purposes but is not required for accreditation purposes.</w:t>
      </w:r>
    </w:p>
    <w:p w14:paraId="084BCDFC" w14:textId="77777777" w:rsidR="002D207B" w:rsidRPr="008551B7" w:rsidRDefault="006F69D3" w:rsidP="008551B7">
      <w:pPr>
        <w:keepNext/>
        <w:tabs>
          <w:tab w:val="left" w:pos="360"/>
        </w:tabs>
        <w:spacing w:after="0" w:line="276" w:lineRule="auto"/>
        <w:outlineLvl w:val="1"/>
        <w:divId w:val="478353164"/>
        <w:rPr>
          <w:rFonts w:ascii="Arial" w:hAnsi="Arial" w:cs="Arial"/>
          <w:sz w:val="20"/>
          <w:szCs w:val="20"/>
          <w:lang w:val="en"/>
        </w:rPr>
      </w:pPr>
      <w:r w:rsidRPr="008551B7">
        <w:rPr>
          <w:rStyle w:val="Strong"/>
          <w:rFonts w:ascii="Arial" w:eastAsia="Calibri" w:hAnsi="Arial" w:cs="Arial"/>
          <w:bCs w:val="0"/>
          <w:color w:val="000000"/>
          <w:sz w:val="20"/>
          <w:szCs w:val="20"/>
          <w:lang w:val="en"/>
        </w:rPr>
        <w:t xml:space="preserve">This protocol may be used </w:t>
      </w:r>
      <w:r w:rsidRPr="008551B7">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2D207B" w:rsidRPr="008551B7" w14:paraId="79C73A1B" w14:textId="77777777" w:rsidTr="008551B7">
        <w:trPr>
          <w:divId w:val="478353164"/>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5F29E096"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6499C27E"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Description</w:t>
            </w:r>
          </w:p>
        </w:tc>
      </w:tr>
      <w:tr w:rsidR="002D207B" w:rsidRPr="008551B7" w14:paraId="2B437BA7" w14:textId="77777777" w:rsidTr="008551B7">
        <w:trPr>
          <w:divId w:val="478353164"/>
        </w:trPr>
        <w:tc>
          <w:tcPr>
            <w:tcW w:w="1524" w:type="pct"/>
            <w:tcBorders>
              <w:top w:val="single" w:sz="4" w:space="0" w:color="auto"/>
              <w:left w:val="single" w:sz="4" w:space="0" w:color="auto"/>
              <w:bottom w:val="single" w:sz="4" w:space="0" w:color="auto"/>
              <w:right w:val="single" w:sz="4" w:space="0" w:color="auto"/>
            </w:tcBorders>
            <w:hideMark/>
          </w:tcPr>
          <w:p w14:paraId="6B0D11F2"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Excision</w:t>
            </w:r>
          </w:p>
        </w:tc>
        <w:tc>
          <w:tcPr>
            <w:tcW w:w="3476" w:type="pct"/>
            <w:tcBorders>
              <w:top w:val="single" w:sz="4" w:space="0" w:color="auto"/>
              <w:left w:val="single" w:sz="4" w:space="0" w:color="auto"/>
              <w:bottom w:val="single" w:sz="4" w:space="0" w:color="auto"/>
              <w:right w:val="single" w:sz="4" w:space="0" w:color="auto"/>
            </w:tcBorders>
            <w:hideMark/>
          </w:tcPr>
          <w:p w14:paraId="6F765FBB"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color w:val="000000"/>
                <w:sz w:val="18"/>
                <w:szCs w:val="18"/>
              </w:rPr>
              <w:t> </w:t>
            </w:r>
            <w:r w:rsidRPr="008551B7">
              <w:rPr>
                <w:rFonts w:ascii="Arial" w:hAnsi="Arial" w:cs="Arial"/>
                <w:sz w:val="18"/>
                <w:szCs w:val="18"/>
              </w:rPr>
              <w:t>Includes cold knife cone/ Loop Electrocautery Excision Procedure (LEEP)/ Large Loop Excision of the Transformation Zone (LLETZ) </w:t>
            </w:r>
          </w:p>
        </w:tc>
      </w:tr>
      <w:tr w:rsidR="002D207B" w:rsidRPr="008551B7" w14:paraId="3A1946AD" w14:textId="77777777" w:rsidTr="008551B7">
        <w:trPr>
          <w:divId w:val="478353164"/>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56EB6CBD"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20B77BE8"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Description</w:t>
            </w:r>
          </w:p>
        </w:tc>
      </w:tr>
      <w:tr w:rsidR="002D207B" w:rsidRPr="008551B7" w14:paraId="25D603D8" w14:textId="77777777" w:rsidTr="008551B7">
        <w:trPr>
          <w:divId w:val="478353164"/>
        </w:trPr>
        <w:tc>
          <w:tcPr>
            <w:tcW w:w="1524" w:type="pct"/>
            <w:tcBorders>
              <w:top w:val="single" w:sz="4" w:space="0" w:color="auto"/>
              <w:left w:val="single" w:sz="4" w:space="0" w:color="auto"/>
              <w:bottom w:val="single" w:sz="4" w:space="0" w:color="auto"/>
              <w:right w:val="single" w:sz="4" w:space="0" w:color="auto"/>
            </w:tcBorders>
            <w:hideMark/>
          </w:tcPr>
          <w:p w14:paraId="76B93B0D"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Carcinoma</w:t>
            </w:r>
          </w:p>
        </w:tc>
        <w:tc>
          <w:tcPr>
            <w:tcW w:w="3476" w:type="pct"/>
            <w:tcBorders>
              <w:top w:val="single" w:sz="4" w:space="0" w:color="auto"/>
              <w:left w:val="single" w:sz="4" w:space="0" w:color="auto"/>
              <w:bottom w:val="single" w:sz="4" w:space="0" w:color="auto"/>
              <w:right w:val="single" w:sz="4" w:space="0" w:color="auto"/>
            </w:tcBorders>
            <w:hideMark/>
          </w:tcPr>
          <w:p w14:paraId="3B1B6A9E" w14:textId="77777777" w:rsidR="002D207B" w:rsidRPr="008551B7" w:rsidRDefault="006F69D3" w:rsidP="008551B7">
            <w:pPr>
              <w:spacing w:after="0" w:line="276" w:lineRule="auto"/>
              <w:rPr>
                <w:rFonts w:ascii="Arial" w:hAnsi="Arial" w:cs="Arial"/>
                <w:sz w:val="18"/>
                <w:szCs w:val="18"/>
              </w:rPr>
            </w:pPr>
            <w:r w:rsidRPr="008551B7">
              <w:rPr>
                <w:rFonts w:ascii="Arial" w:eastAsia="SimSun" w:hAnsi="Arial" w:cs="Arial"/>
                <w:sz w:val="18"/>
                <w:szCs w:val="18"/>
              </w:rPr>
              <w:t> </w:t>
            </w:r>
          </w:p>
        </w:tc>
      </w:tr>
      <w:tr w:rsidR="002D207B" w:rsidRPr="008551B7" w14:paraId="56638331" w14:textId="77777777" w:rsidTr="008551B7">
        <w:trPr>
          <w:divId w:val="478353164"/>
        </w:trPr>
        <w:tc>
          <w:tcPr>
            <w:tcW w:w="1524" w:type="pct"/>
            <w:tcBorders>
              <w:top w:val="single" w:sz="4" w:space="0" w:color="auto"/>
              <w:left w:val="single" w:sz="4" w:space="0" w:color="auto"/>
              <w:bottom w:val="single" w:sz="4" w:space="0" w:color="auto"/>
              <w:right w:val="single" w:sz="4" w:space="0" w:color="auto"/>
            </w:tcBorders>
            <w:hideMark/>
          </w:tcPr>
          <w:p w14:paraId="1E5E4425"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Carcinosarcoma</w:t>
            </w:r>
          </w:p>
        </w:tc>
        <w:tc>
          <w:tcPr>
            <w:tcW w:w="3476" w:type="pct"/>
            <w:tcBorders>
              <w:top w:val="single" w:sz="4" w:space="0" w:color="auto"/>
              <w:left w:val="single" w:sz="4" w:space="0" w:color="auto"/>
              <w:bottom w:val="single" w:sz="4" w:space="0" w:color="auto"/>
              <w:right w:val="single" w:sz="4" w:space="0" w:color="auto"/>
            </w:tcBorders>
            <w:hideMark/>
          </w:tcPr>
          <w:p w14:paraId="21690EA5"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 </w:t>
            </w:r>
          </w:p>
        </w:tc>
      </w:tr>
    </w:tbl>
    <w:p w14:paraId="42ACD1EE" w14:textId="77777777" w:rsidR="002D207B" w:rsidRPr="008551B7" w:rsidRDefault="006F69D3" w:rsidP="008551B7">
      <w:pPr>
        <w:spacing w:after="0" w:line="276" w:lineRule="auto"/>
        <w:divId w:val="478353164"/>
        <w:rPr>
          <w:rFonts w:ascii="Arial" w:hAnsi="Arial" w:cs="Arial"/>
          <w:sz w:val="20"/>
          <w:szCs w:val="20"/>
          <w:lang w:val="en"/>
        </w:rPr>
      </w:pPr>
      <w:r w:rsidRPr="008551B7">
        <w:rPr>
          <w:rFonts w:ascii="Arial" w:eastAsia="Calibri" w:hAnsi="Arial" w:cs="Arial"/>
          <w:sz w:val="20"/>
          <w:szCs w:val="20"/>
          <w:lang w:val="en"/>
        </w:rPr>
        <w:t> </w:t>
      </w:r>
    </w:p>
    <w:p w14:paraId="7AFE7D36" w14:textId="77777777" w:rsidR="002D207B" w:rsidRPr="008551B7" w:rsidRDefault="006F69D3" w:rsidP="008551B7">
      <w:pPr>
        <w:keepNext/>
        <w:tabs>
          <w:tab w:val="left" w:pos="360"/>
        </w:tabs>
        <w:spacing w:after="0" w:line="276" w:lineRule="auto"/>
        <w:outlineLvl w:val="1"/>
        <w:divId w:val="478353164"/>
        <w:rPr>
          <w:rFonts w:ascii="Arial" w:hAnsi="Arial" w:cs="Arial"/>
          <w:sz w:val="20"/>
          <w:szCs w:val="20"/>
          <w:lang w:val="en"/>
        </w:rPr>
      </w:pPr>
      <w:r w:rsidRPr="008551B7">
        <w:rPr>
          <w:rStyle w:val="Strong"/>
          <w:rFonts w:ascii="Arial" w:eastAsia="Calibri" w:hAnsi="Arial" w:cs="Arial"/>
          <w:bCs w:val="0"/>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D207B" w:rsidRPr="008551B7" w14:paraId="48702005" w14:textId="77777777" w:rsidTr="008551B7">
        <w:trPr>
          <w:divId w:val="478353164"/>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10167416"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Procedure</w:t>
            </w:r>
          </w:p>
        </w:tc>
      </w:tr>
      <w:tr w:rsidR="002D207B" w:rsidRPr="008551B7" w14:paraId="7DF0F71E" w14:textId="77777777" w:rsidTr="008551B7">
        <w:trPr>
          <w:divId w:val="478353164"/>
          <w:trHeight w:val="152"/>
        </w:trPr>
        <w:tc>
          <w:tcPr>
            <w:tcW w:w="5000" w:type="pct"/>
            <w:tcBorders>
              <w:top w:val="single" w:sz="4" w:space="0" w:color="auto"/>
              <w:left w:val="single" w:sz="4" w:space="0" w:color="auto"/>
              <w:bottom w:val="single" w:sz="4" w:space="0" w:color="auto"/>
              <w:right w:val="single" w:sz="4" w:space="0" w:color="auto"/>
            </w:tcBorders>
            <w:hideMark/>
          </w:tcPr>
          <w:p w14:paraId="10894A38" w14:textId="77777777" w:rsidR="002D207B" w:rsidRPr="008551B7" w:rsidRDefault="006F69D3" w:rsidP="008551B7">
            <w:pPr>
              <w:spacing w:after="0" w:line="276" w:lineRule="auto"/>
              <w:rPr>
                <w:rFonts w:ascii="Arial" w:hAnsi="Arial" w:cs="Arial"/>
                <w:sz w:val="18"/>
                <w:szCs w:val="18"/>
              </w:rPr>
            </w:pPr>
            <w:r w:rsidRPr="008551B7">
              <w:rPr>
                <w:rFonts w:ascii="Arial" w:eastAsia="SimSun" w:hAnsi="Arial" w:cs="Arial"/>
                <w:color w:val="000000"/>
                <w:sz w:val="18"/>
                <w:szCs w:val="18"/>
              </w:rPr>
              <w:t>Resection (consider Uterine Cervix Resection protocol)</w:t>
            </w:r>
          </w:p>
        </w:tc>
      </w:tr>
      <w:tr w:rsidR="002D207B" w:rsidRPr="008551B7" w14:paraId="1C3FD8D8" w14:textId="77777777" w:rsidTr="008551B7">
        <w:trPr>
          <w:divId w:val="478353164"/>
          <w:trHeight w:val="152"/>
        </w:trPr>
        <w:tc>
          <w:tcPr>
            <w:tcW w:w="5000" w:type="pct"/>
            <w:tcBorders>
              <w:top w:val="single" w:sz="4" w:space="0" w:color="auto"/>
              <w:left w:val="single" w:sz="4" w:space="0" w:color="auto"/>
              <w:bottom w:val="single" w:sz="4" w:space="0" w:color="auto"/>
              <w:right w:val="single" w:sz="4" w:space="0" w:color="auto"/>
            </w:tcBorders>
            <w:hideMark/>
          </w:tcPr>
          <w:p w14:paraId="2045439E"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Cytologic specimens</w:t>
            </w:r>
          </w:p>
        </w:tc>
      </w:tr>
    </w:tbl>
    <w:p w14:paraId="586EA524" w14:textId="77777777" w:rsidR="002D207B" w:rsidRPr="008551B7" w:rsidRDefault="006F69D3" w:rsidP="008551B7">
      <w:pPr>
        <w:spacing w:after="0" w:line="276" w:lineRule="auto"/>
        <w:divId w:val="478353164"/>
        <w:rPr>
          <w:rFonts w:ascii="Arial" w:hAnsi="Arial" w:cs="Arial"/>
          <w:sz w:val="20"/>
          <w:szCs w:val="20"/>
          <w:lang w:val="en"/>
        </w:rPr>
      </w:pPr>
      <w:r w:rsidRPr="008551B7">
        <w:rPr>
          <w:rStyle w:val="Strong"/>
          <w:rFonts w:ascii="Arial" w:eastAsia="Calibri" w:hAnsi="Arial" w:cs="Arial"/>
          <w:bCs w:val="0"/>
          <w:kern w:val="18"/>
          <w:sz w:val="20"/>
          <w:szCs w:val="20"/>
          <w:lang w:val="en"/>
        </w:rPr>
        <w:t> </w:t>
      </w:r>
    </w:p>
    <w:p w14:paraId="27C24BA4" w14:textId="77777777" w:rsidR="002D207B" w:rsidRPr="008551B7" w:rsidRDefault="006F69D3" w:rsidP="008551B7">
      <w:pPr>
        <w:spacing w:after="0" w:line="276" w:lineRule="auto"/>
        <w:divId w:val="478353164"/>
        <w:rPr>
          <w:rFonts w:ascii="Arial" w:hAnsi="Arial" w:cs="Arial"/>
          <w:sz w:val="20"/>
          <w:szCs w:val="20"/>
          <w:lang w:val="en"/>
        </w:rPr>
      </w:pPr>
      <w:r w:rsidRPr="008551B7">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D207B" w:rsidRPr="008551B7" w14:paraId="23C6B6EF" w14:textId="77777777" w:rsidTr="008551B7">
        <w:trPr>
          <w:divId w:val="478353164"/>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63DCAC31" w14:textId="77777777" w:rsidR="002D207B" w:rsidRPr="008551B7" w:rsidRDefault="006F69D3" w:rsidP="008551B7">
            <w:pPr>
              <w:spacing w:after="0" w:line="276" w:lineRule="auto"/>
              <w:rPr>
                <w:rFonts w:ascii="Arial" w:hAnsi="Arial" w:cs="Arial"/>
                <w:sz w:val="18"/>
                <w:szCs w:val="18"/>
              </w:rPr>
            </w:pPr>
            <w:r w:rsidRPr="008551B7">
              <w:rPr>
                <w:rStyle w:val="Strong"/>
                <w:rFonts w:ascii="Arial" w:eastAsia="SimSun" w:hAnsi="Arial" w:cs="Arial"/>
                <w:bCs w:val="0"/>
                <w:sz w:val="18"/>
                <w:szCs w:val="18"/>
              </w:rPr>
              <w:t>Tumor Type</w:t>
            </w:r>
          </w:p>
        </w:tc>
      </w:tr>
      <w:tr w:rsidR="002D207B" w:rsidRPr="008551B7" w14:paraId="467C4115" w14:textId="77777777" w:rsidTr="008551B7">
        <w:trPr>
          <w:divId w:val="478353164"/>
        </w:trPr>
        <w:tc>
          <w:tcPr>
            <w:tcW w:w="5000" w:type="pct"/>
            <w:tcBorders>
              <w:top w:val="single" w:sz="4" w:space="0" w:color="auto"/>
              <w:left w:val="single" w:sz="4" w:space="0" w:color="auto"/>
              <w:bottom w:val="single" w:sz="4" w:space="0" w:color="auto"/>
              <w:right w:val="single" w:sz="4" w:space="0" w:color="auto"/>
            </w:tcBorders>
            <w:hideMark/>
          </w:tcPr>
          <w:p w14:paraId="1964AE37"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kern w:val="24"/>
                <w:sz w:val="18"/>
                <w:szCs w:val="18"/>
              </w:rPr>
              <w:t>Lymphoma (consider the Hodgkin or non-Hodgkin Lymphoma protocols)</w:t>
            </w:r>
          </w:p>
        </w:tc>
      </w:tr>
      <w:tr w:rsidR="002D207B" w:rsidRPr="008551B7" w14:paraId="61CD5F58" w14:textId="77777777" w:rsidTr="008551B7">
        <w:trPr>
          <w:divId w:val="478353164"/>
        </w:trPr>
        <w:tc>
          <w:tcPr>
            <w:tcW w:w="5000" w:type="pct"/>
            <w:tcBorders>
              <w:top w:val="single" w:sz="4" w:space="0" w:color="auto"/>
              <w:left w:val="single" w:sz="4" w:space="0" w:color="auto"/>
              <w:bottom w:val="single" w:sz="4" w:space="0" w:color="auto"/>
              <w:right w:val="single" w:sz="4" w:space="0" w:color="auto"/>
            </w:tcBorders>
            <w:hideMark/>
          </w:tcPr>
          <w:p w14:paraId="27D998F3" w14:textId="77777777" w:rsidR="002D207B" w:rsidRPr="008551B7" w:rsidRDefault="006F69D3" w:rsidP="008551B7">
            <w:pPr>
              <w:spacing w:after="0" w:line="276" w:lineRule="auto"/>
              <w:rPr>
                <w:rFonts w:ascii="Arial" w:hAnsi="Arial" w:cs="Arial"/>
                <w:sz w:val="18"/>
                <w:szCs w:val="18"/>
              </w:rPr>
            </w:pPr>
            <w:r w:rsidRPr="008551B7">
              <w:rPr>
                <w:rFonts w:ascii="Arial" w:hAnsi="Arial" w:cs="Arial"/>
                <w:sz w:val="18"/>
                <w:szCs w:val="18"/>
              </w:rPr>
              <w:t>Sarcoma (consider Uterine Sarcoma protocol)</w:t>
            </w:r>
          </w:p>
        </w:tc>
      </w:tr>
    </w:tbl>
    <w:p w14:paraId="1ECF8E3C"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73FF7D40" w14:textId="77777777" w:rsidR="008551B7" w:rsidRDefault="006F69D3" w:rsidP="008551B7">
      <w:pPr>
        <w:spacing w:after="0" w:line="276" w:lineRule="auto"/>
        <w:divId w:val="744228865"/>
        <w:rPr>
          <w:rFonts w:ascii="Arial" w:eastAsia="Times New Roman" w:hAnsi="Arial" w:cs="Arial"/>
          <w:b/>
          <w:bCs/>
          <w:sz w:val="20"/>
          <w:szCs w:val="20"/>
          <w:lang w:val="en"/>
        </w:rPr>
      </w:pPr>
      <w:r w:rsidRPr="008551B7">
        <w:rPr>
          <w:rFonts w:ascii="Arial" w:eastAsia="Times New Roman" w:hAnsi="Arial" w:cs="Arial"/>
          <w:b/>
          <w:bCs/>
          <w:sz w:val="20"/>
          <w:szCs w:val="20"/>
          <w:lang w:val="en"/>
        </w:rPr>
        <w:t>Authors</w:t>
      </w:r>
    </w:p>
    <w:p w14:paraId="1783A780" w14:textId="0C5D57D7" w:rsidR="002D207B" w:rsidRPr="008551B7" w:rsidRDefault="006F69D3" w:rsidP="008551B7">
      <w:pPr>
        <w:spacing w:after="0" w:line="276" w:lineRule="auto"/>
        <w:divId w:val="744228865"/>
        <w:rPr>
          <w:rFonts w:ascii="Arial" w:eastAsia="Times New Roman" w:hAnsi="Arial" w:cs="Arial"/>
          <w:b/>
          <w:bCs/>
          <w:sz w:val="20"/>
          <w:szCs w:val="20"/>
          <w:lang w:val="en"/>
        </w:rPr>
      </w:pPr>
      <w:r w:rsidRPr="008551B7">
        <w:rPr>
          <w:rFonts w:ascii="Arial" w:eastAsia="Times New Roman" w:hAnsi="Arial" w:cs="Arial"/>
          <w:sz w:val="20"/>
          <w:szCs w:val="20"/>
          <w:lang w:val="en"/>
        </w:rPr>
        <w:t>Barbara A. Crothers, DO*; Uma G. Krishnamurti, MD, PhD*; George G. Birdsong, MD; Veronica Klepeis, MD, PhD; Saeid Movahedi-Lankarani, MD; Christopher N. Otis, MD.</w:t>
      </w:r>
      <w:r w:rsidRPr="008551B7">
        <w:rPr>
          <w:rFonts w:ascii="Arial" w:eastAsia="Times New Roman" w:hAnsi="Arial" w:cs="Arial"/>
          <w:sz w:val="20"/>
          <w:szCs w:val="20"/>
          <w:lang w:val="en"/>
        </w:rPr>
        <w:br/>
        <w:t>With guidance from the CAP Cancer and CAP Pathology Electronic Reporting Committees.</w:t>
      </w:r>
      <w:r w:rsidRPr="008551B7">
        <w:rPr>
          <w:rFonts w:ascii="Arial" w:eastAsia="Times New Roman" w:hAnsi="Arial" w:cs="Arial"/>
          <w:sz w:val="20"/>
          <w:szCs w:val="20"/>
          <w:lang w:val="en"/>
        </w:rPr>
        <w:br/>
      </w:r>
      <w:r w:rsidRPr="008551B7">
        <w:rPr>
          <w:rFonts w:ascii="Arial" w:eastAsia="Times New Roman" w:hAnsi="Arial" w:cs="Arial"/>
          <w:sz w:val="16"/>
          <w:szCs w:val="16"/>
          <w:lang w:val="en"/>
        </w:rPr>
        <w:t>* Denotes primary author.</w:t>
      </w:r>
    </w:p>
    <w:p w14:paraId="30BD88B5"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72324BDC" w14:textId="77777777" w:rsidR="002D207B" w:rsidRPr="008551B7" w:rsidRDefault="006F69D3" w:rsidP="008551B7">
      <w:pPr>
        <w:spacing w:after="0" w:line="276" w:lineRule="auto"/>
        <w:jc w:val="both"/>
        <w:divId w:val="696001336"/>
        <w:rPr>
          <w:rFonts w:ascii="Arial" w:eastAsia="Times New Roman" w:hAnsi="Arial" w:cs="Arial"/>
          <w:b/>
          <w:bCs/>
          <w:sz w:val="20"/>
          <w:szCs w:val="20"/>
          <w:lang w:val="en"/>
        </w:rPr>
      </w:pPr>
      <w:r w:rsidRPr="008551B7">
        <w:rPr>
          <w:rFonts w:ascii="Arial" w:eastAsia="Times New Roman" w:hAnsi="Arial" w:cs="Arial"/>
          <w:b/>
          <w:bCs/>
          <w:sz w:val="20"/>
          <w:szCs w:val="20"/>
          <w:lang w:val="en"/>
        </w:rPr>
        <w:t>Accreditation Requirements</w:t>
      </w:r>
    </w:p>
    <w:p w14:paraId="0E953B66" w14:textId="77777777" w:rsidR="002D207B" w:rsidRPr="008551B7" w:rsidRDefault="006F69D3" w:rsidP="008551B7">
      <w:pPr>
        <w:pStyle w:val="NormalWeb"/>
        <w:spacing w:before="0" w:beforeAutospacing="0" w:after="0" w:afterAutospacing="0" w:line="276" w:lineRule="auto"/>
        <w:jc w:val="both"/>
        <w:divId w:val="936014225"/>
        <w:rPr>
          <w:rFonts w:ascii="Arial" w:hAnsi="Arial" w:cs="Arial"/>
          <w:sz w:val="20"/>
          <w:szCs w:val="20"/>
          <w:lang w:val="en"/>
        </w:rPr>
      </w:pPr>
      <w:r w:rsidRPr="008551B7">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0E1470EE"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40BDB983" w14:textId="77777777" w:rsidR="008551B7" w:rsidRDefault="008551B7">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413D08C4" w14:textId="2B74F3E7" w:rsidR="002D207B" w:rsidRPr="008551B7" w:rsidRDefault="006F69D3" w:rsidP="008551B7">
      <w:pPr>
        <w:spacing w:after="0" w:line="276" w:lineRule="auto"/>
        <w:divId w:val="2017804282"/>
        <w:rPr>
          <w:rFonts w:ascii="Arial" w:eastAsia="Times New Roman" w:hAnsi="Arial" w:cs="Arial"/>
          <w:b/>
          <w:bCs/>
          <w:sz w:val="20"/>
          <w:szCs w:val="20"/>
          <w:u w:val="single"/>
          <w:lang w:val="en"/>
        </w:rPr>
      </w:pPr>
      <w:r w:rsidRPr="008551B7">
        <w:rPr>
          <w:rFonts w:ascii="Arial" w:eastAsia="Times New Roman" w:hAnsi="Arial" w:cs="Arial"/>
          <w:b/>
          <w:bCs/>
          <w:sz w:val="20"/>
          <w:szCs w:val="20"/>
          <w:u w:val="single"/>
          <w:lang w:val="en"/>
        </w:rPr>
        <w:lastRenderedPageBreak/>
        <w:t>Summary of Changes</w:t>
      </w:r>
    </w:p>
    <w:p w14:paraId="5D862AC8" w14:textId="77777777" w:rsidR="002D207B" w:rsidRPr="008551B7" w:rsidRDefault="006F69D3" w:rsidP="008551B7">
      <w:pPr>
        <w:pStyle w:val="NormalWeb"/>
        <w:spacing w:before="0" w:beforeAutospacing="0" w:after="0" w:afterAutospacing="0" w:line="276" w:lineRule="auto"/>
        <w:divId w:val="725370477"/>
        <w:rPr>
          <w:rFonts w:ascii="Arial" w:hAnsi="Arial" w:cs="Arial"/>
          <w:sz w:val="20"/>
          <w:szCs w:val="20"/>
          <w:lang w:val="en"/>
        </w:rPr>
      </w:pPr>
      <w:r w:rsidRPr="008551B7">
        <w:rPr>
          <w:rStyle w:val="Strong"/>
          <w:rFonts w:ascii="Arial" w:hAnsi="Arial" w:cs="Arial"/>
          <w:sz w:val="20"/>
          <w:szCs w:val="20"/>
          <w:lang w:val="en"/>
        </w:rPr>
        <w:t>v 4.4.2.0</w:t>
      </w:r>
    </w:p>
    <w:p w14:paraId="7F2423DA" w14:textId="77777777" w:rsidR="002D207B" w:rsidRPr="008551B7" w:rsidRDefault="006F69D3" w:rsidP="008551B7">
      <w:pPr>
        <w:numPr>
          <w:ilvl w:val="0"/>
          <w:numId w:val="1"/>
        </w:numPr>
        <w:spacing w:after="0" w:line="276" w:lineRule="auto"/>
        <w:divId w:val="725370477"/>
        <w:rPr>
          <w:rFonts w:ascii="Arial" w:eastAsia="Times New Roman" w:hAnsi="Arial" w:cs="Arial"/>
          <w:sz w:val="20"/>
          <w:szCs w:val="20"/>
          <w:lang w:val="en"/>
        </w:rPr>
      </w:pPr>
      <w:r w:rsidRPr="008551B7">
        <w:rPr>
          <w:rFonts w:ascii="Arial" w:eastAsia="Times New Roman" w:hAnsi="Arial" w:cs="Arial"/>
          <w:sz w:val="20"/>
          <w:szCs w:val="20"/>
          <w:lang w:val="en"/>
        </w:rPr>
        <w:t xml:space="preserve">Updated "Lymphovascular Invasion" to "Lymphatic and / or Vascular </w:t>
      </w:r>
      <w:proofErr w:type="gramStart"/>
      <w:r w:rsidRPr="008551B7">
        <w:rPr>
          <w:rFonts w:ascii="Arial" w:eastAsia="Times New Roman" w:hAnsi="Arial" w:cs="Arial"/>
          <w:sz w:val="20"/>
          <w:szCs w:val="20"/>
          <w:lang w:val="en"/>
        </w:rPr>
        <w:t>Invasion</w:t>
      </w:r>
      <w:proofErr w:type="gramEnd"/>
      <w:r w:rsidRPr="008551B7">
        <w:rPr>
          <w:rFonts w:ascii="Arial" w:eastAsia="Times New Roman" w:hAnsi="Arial" w:cs="Arial"/>
          <w:sz w:val="20"/>
          <w:szCs w:val="20"/>
          <w:lang w:val="en"/>
        </w:rPr>
        <w:t>"</w:t>
      </w:r>
    </w:p>
    <w:p w14:paraId="2880634C" w14:textId="77777777" w:rsidR="002D207B" w:rsidRPr="008551B7" w:rsidRDefault="006F69D3" w:rsidP="008551B7">
      <w:pPr>
        <w:numPr>
          <w:ilvl w:val="0"/>
          <w:numId w:val="1"/>
        </w:numPr>
        <w:spacing w:after="0" w:line="276" w:lineRule="auto"/>
        <w:divId w:val="725370477"/>
        <w:rPr>
          <w:rFonts w:ascii="Arial" w:eastAsia="Times New Roman" w:hAnsi="Arial" w:cs="Arial"/>
          <w:sz w:val="20"/>
          <w:szCs w:val="20"/>
          <w:lang w:val="en"/>
        </w:rPr>
      </w:pPr>
      <w:r w:rsidRPr="008551B7">
        <w:rPr>
          <w:rFonts w:ascii="Arial" w:eastAsia="Times New Roman" w:hAnsi="Arial" w:cs="Arial"/>
          <w:sz w:val="20"/>
          <w:szCs w:val="20"/>
          <w:lang w:val="en"/>
        </w:rPr>
        <w:t>Updated Explanatory Notes B, C, and D</w:t>
      </w:r>
    </w:p>
    <w:p w14:paraId="606E333F" w14:textId="77777777" w:rsidR="002D207B" w:rsidRPr="008551B7" w:rsidRDefault="006F69D3" w:rsidP="008551B7">
      <w:pPr>
        <w:pageBreakBefore/>
        <w:spacing w:after="0" w:line="276" w:lineRule="auto"/>
        <w:divId w:val="1863861122"/>
        <w:rPr>
          <w:rFonts w:ascii="Arial" w:eastAsia="Times New Roman" w:hAnsi="Arial" w:cs="Arial"/>
          <w:b/>
          <w:bCs/>
          <w:sz w:val="20"/>
          <w:szCs w:val="20"/>
          <w:lang w:val="en"/>
        </w:rPr>
      </w:pPr>
      <w:r w:rsidRPr="008551B7">
        <w:rPr>
          <w:rFonts w:ascii="Arial" w:eastAsia="Times New Roman" w:hAnsi="Arial" w:cs="Arial"/>
          <w:b/>
          <w:bCs/>
          <w:sz w:val="20"/>
          <w:szCs w:val="20"/>
          <w:lang w:val="en"/>
        </w:rPr>
        <w:lastRenderedPageBreak/>
        <w:t>Reporting Template</w:t>
      </w:r>
    </w:p>
    <w:p w14:paraId="7EB0F384" w14:textId="77777777" w:rsidR="002D207B" w:rsidRPr="008551B7" w:rsidRDefault="006F69D3" w:rsidP="008551B7">
      <w:pPr>
        <w:spacing w:after="0" w:line="276" w:lineRule="auto"/>
        <w:divId w:val="1633754028"/>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Protocol Posting Date: March 2023 </w:t>
      </w:r>
    </w:p>
    <w:p w14:paraId="657B03EA" w14:textId="77777777" w:rsidR="002D207B" w:rsidRPr="008551B7" w:rsidRDefault="006F69D3" w:rsidP="008551B7">
      <w:pPr>
        <w:spacing w:after="0" w:line="276" w:lineRule="auto"/>
        <w:divId w:val="407503118"/>
        <w:rPr>
          <w:rFonts w:ascii="Arial" w:eastAsia="Times New Roman" w:hAnsi="Arial" w:cs="Arial"/>
          <w:b/>
          <w:bCs/>
          <w:sz w:val="20"/>
          <w:szCs w:val="20"/>
          <w:lang w:val="en"/>
        </w:rPr>
      </w:pPr>
      <w:r w:rsidRPr="008551B7">
        <w:rPr>
          <w:rFonts w:ascii="Arial" w:eastAsia="Times New Roman" w:hAnsi="Arial" w:cs="Arial"/>
          <w:b/>
          <w:bCs/>
          <w:sz w:val="20"/>
          <w:szCs w:val="20"/>
          <w:lang w:val="en"/>
        </w:rPr>
        <w:t>Select a single response unless otherwise indicated.</w:t>
      </w:r>
    </w:p>
    <w:p w14:paraId="3B5216AD"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573CCF8D" w14:textId="77777777" w:rsidR="002D207B" w:rsidRPr="008551B7" w:rsidRDefault="006F69D3" w:rsidP="008551B7">
      <w:pPr>
        <w:spacing w:after="0" w:line="276" w:lineRule="auto"/>
        <w:divId w:val="14352862"/>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CASE SUMMARY: (UTERINE CERVIX: Excision)  </w:t>
      </w:r>
    </w:p>
    <w:p w14:paraId="52F332DB" w14:textId="77777777" w:rsidR="002D207B" w:rsidRPr="008551B7" w:rsidRDefault="006F69D3" w:rsidP="008551B7">
      <w:pPr>
        <w:spacing w:after="0" w:line="276" w:lineRule="auto"/>
        <w:divId w:val="442381537"/>
        <w:rPr>
          <w:rFonts w:ascii="Arial" w:eastAsia="Times New Roman" w:hAnsi="Arial" w:cs="Arial"/>
          <w:i/>
          <w:iCs/>
          <w:sz w:val="16"/>
          <w:szCs w:val="16"/>
          <w:lang w:val="en"/>
        </w:rPr>
      </w:pPr>
      <w:r w:rsidRPr="008551B7">
        <w:rPr>
          <w:rFonts w:ascii="Arial" w:eastAsia="Times New Roman" w:hAnsi="Arial" w:cs="Arial"/>
          <w:i/>
          <w:iCs/>
          <w:sz w:val="16"/>
          <w:szCs w:val="16"/>
          <w:lang w:val="en"/>
        </w:rPr>
        <w:t xml:space="preserve">This case summary is recommended for reporting excision </w:t>
      </w:r>
      <w:proofErr w:type="gramStart"/>
      <w:r w:rsidRPr="008551B7">
        <w:rPr>
          <w:rFonts w:ascii="Arial" w:eastAsia="Times New Roman" w:hAnsi="Arial" w:cs="Arial"/>
          <w:i/>
          <w:iCs/>
          <w:sz w:val="16"/>
          <w:szCs w:val="16"/>
          <w:lang w:val="en"/>
        </w:rPr>
        <w:t>specimens, but</w:t>
      </w:r>
      <w:proofErr w:type="gramEnd"/>
      <w:r w:rsidRPr="008551B7">
        <w:rPr>
          <w:rFonts w:ascii="Arial" w:eastAsia="Times New Roman" w:hAnsi="Arial" w:cs="Arial"/>
          <w:i/>
          <w:iCs/>
          <w:sz w:val="16"/>
          <w:szCs w:val="16"/>
          <w:lang w:val="en"/>
        </w:rPr>
        <w:t xml:space="preserve"> is not required for accreditation purposes.  </w:t>
      </w:r>
    </w:p>
    <w:p w14:paraId="56F2E535"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3F500070" w14:textId="77777777" w:rsidR="002D207B" w:rsidRPr="008551B7" w:rsidRDefault="006F69D3" w:rsidP="008551B7">
      <w:pPr>
        <w:spacing w:after="0" w:line="276" w:lineRule="auto"/>
        <w:divId w:val="959653700"/>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SPECIMEN  </w:t>
      </w:r>
    </w:p>
    <w:p w14:paraId="7B2DAEE3"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229B3161" w14:textId="77777777" w:rsidR="002D207B" w:rsidRPr="008551B7" w:rsidRDefault="006F69D3" w:rsidP="008551B7">
      <w:pPr>
        <w:spacing w:after="0" w:line="276" w:lineRule="auto"/>
        <w:divId w:val="208452171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Procedure (Note </w:t>
      </w:r>
      <w:hyperlink w:anchor="N11427" w:history="1">
        <w:r w:rsidRPr="008551B7">
          <w:rPr>
            <w:rStyle w:val="Hyperlink"/>
            <w:rFonts w:ascii="Arial" w:eastAsia="Times New Roman" w:hAnsi="Arial" w:cs="Arial"/>
            <w:b/>
            <w:bCs/>
            <w:sz w:val="20"/>
            <w:szCs w:val="20"/>
            <w:lang w:val="en"/>
          </w:rPr>
          <w:t>A</w:t>
        </w:r>
      </w:hyperlink>
      <w:r w:rsidRPr="008551B7">
        <w:rPr>
          <w:rFonts w:ascii="Arial" w:eastAsia="Times New Roman" w:hAnsi="Arial" w:cs="Arial"/>
          <w:b/>
          <w:bCs/>
          <w:sz w:val="20"/>
          <w:szCs w:val="20"/>
          <w:lang w:val="en"/>
        </w:rPr>
        <w:t xml:space="preserve">) </w:t>
      </w:r>
    </w:p>
    <w:p w14:paraId="36C213E8" w14:textId="77777777" w:rsidR="002D207B" w:rsidRPr="008551B7" w:rsidRDefault="006F69D3" w:rsidP="008551B7">
      <w:pPr>
        <w:spacing w:after="0" w:line="276" w:lineRule="auto"/>
        <w:divId w:val="1451195225"/>
        <w:rPr>
          <w:rFonts w:ascii="Arial" w:eastAsia="Times New Roman" w:hAnsi="Arial" w:cs="Arial"/>
          <w:sz w:val="20"/>
          <w:szCs w:val="20"/>
          <w:lang w:val="en"/>
        </w:rPr>
      </w:pPr>
      <w:r w:rsidRPr="008551B7">
        <w:rPr>
          <w:rFonts w:ascii="Arial" w:eastAsia="Times New Roman" w:hAnsi="Arial" w:cs="Arial"/>
          <w:sz w:val="20"/>
          <w:szCs w:val="20"/>
          <w:lang w:val="en"/>
        </w:rPr>
        <w:t xml:space="preserve">___ Cold knife cone excision  </w:t>
      </w:r>
    </w:p>
    <w:p w14:paraId="4E827190" w14:textId="77777777" w:rsidR="002D207B" w:rsidRPr="008551B7" w:rsidRDefault="006F69D3" w:rsidP="008551B7">
      <w:pPr>
        <w:spacing w:after="0" w:line="276" w:lineRule="auto"/>
        <w:divId w:val="547962319"/>
        <w:rPr>
          <w:rFonts w:ascii="Arial" w:eastAsia="Times New Roman" w:hAnsi="Arial" w:cs="Arial"/>
          <w:sz w:val="20"/>
          <w:szCs w:val="20"/>
          <w:lang w:val="en"/>
        </w:rPr>
      </w:pPr>
      <w:r w:rsidRPr="008551B7">
        <w:rPr>
          <w:rFonts w:ascii="Arial" w:eastAsia="Times New Roman" w:hAnsi="Arial" w:cs="Arial"/>
          <w:sz w:val="20"/>
          <w:szCs w:val="20"/>
          <w:lang w:val="en"/>
        </w:rPr>
        <w:t xml:space="preserve">___ Loop electrical excision procedure (LEEP) / large loop excision of the transformation zone (LLETZ)  </w:t>
      </w:r>
    </w:p>
    <w:p w14:paraId="7D4B89AF" w14:textId="77777777" w:rsidR="002D207B" w:rsidRPr="008551B7" w:rsidRDefault="006F69D3" w:rsidP="008551B7">
      <w:pPr>
        <w:spacing w:after="0" w:line="276" w:lineRule="auto"/>
        <w:divId w:val="1027215457"/>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55EDFFC0" w14:textId="77777777" w:rsidR="002D207B" w:rsidRPr="008551B7" w:rsidRDefault="006F69D3" w:rsidP="008551B7">
      <w:pPr>
        <w:spacing w:after="0" w:line="276" w:lineRule="auto"/>
        <w:divId w:val="1870534182"/>
        <w:rPr>
          <w:rFonts w:ascii="Arial" w:eastAsia="Times New Roman" w:hAnsi="Arial" w:cs="Arial"/>
          <w:sz w:val="20"/>
          <w:szCs w:val="20"/>
          <w:lang w:val="en"/>
        </w:rPr>
      </w:pPr>
      <w:r w:rsidRPr="008551B7">
        <w:rPr>
          <w:rFonts w:ascii="Arial" w:eastAsia="Times New Roman" w:hAnsi="Arial" w:cs="Arial"/>
          <w:sz w:val="20"/>
          <w:szCs w:val="20"/>
          <w:lang w:val="en"/>
        </w:rPr>
        <w:t xml:space="preserve">___ Not </w:t>
      </w:r>
      <w:proofErr w:type="gramStart"/>
      <w:r w:rsidRPr="008551B7">
        <w:rPr>
          <w:rFonts w:ascii="Arial" w:eastAsia="Times New Roman" w:hAnsi="Arial" w:cs="Arial"/>
          <w:sz w:val="20"/>
          <w:szCs w:val="20"/>
          <w:lang w:val="en"/>
        </w:rPr>
        <w:t>specified</w:t>
      </w:r>
      <w:proofErr w:type="gramEnd"/>
      <w:r w:rsidRPr="008551B7">
        <w:rPr>
          <w:rFonts w:ascii="Arial" w:eastAsia="Times New Roman" w:hAnsi="Arial" w:cs="Arial"/>
          <w:sz w:val="20"/>
          <w:szCs w:val="20"/>
          <w:lang w:val="en"/>
        </w:rPr>
        <w:t xml:space="preserve">  </w:t>
      </w:r>
    </w:p>
    <w:p w14:paraId="26794849"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15D6E2B4" w14:textId="77777777" w:rsidR="002D207B" w:rsidRPr="008551B7" w:rsidRDefault="006F69D3" w:rsidP="008551B7">
      <w:pPr>
        <w:spacing w:after="0" w:line="276" w:lineRule="auto"/>
        <w:divId w:val="995958505"/>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TUMOR  </w:t>
      </w:r>
    </w:p>
    <w:p w14:paraId="6FC3C01F"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43AE4FF6" w14:textId="75792908" w:rsidR="002D207B" w:rsidRPr="008551B7" w:rsidRDefault="006F69D3" w:rsidP="008551B7">
      <w:pPr>
        <w:spacing w:after="0" w:line="276" w:lineRule="auto"/>
        <w:divId w:val="1480072077"/>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+Tumor Site (select all that apply) </w:t>
      </w:r>
    </w:p>
    <w:p w14:paraId="113E5D06" w14:textId="77777777" w:rsidR="002D207B" w:rsidRPr="008551B7" w:rsidRDefault="006F69D3" w:rsidP="008551B7">
      <w:pPr>
        <w:spacing w:after="0" w:line="276" w:lineRule="auto"/>
        <w:divId w:val="59643717"/>
        <w:rPr>
          <w:rFonts w:ascii="Arial" w:eastAsia="Times New Roman" w:hAnsi="Arial" w:cs="Arial"/>
          <w:sz w:val="20"/>
          <w:szCs w:val="20"/>
          <w:lang w:val="en"/>
        </w:rPr>
      </w:pPr>
      <w:r w:rsidRPr="008551B7">
        <w:rPr>
          <w:rFonts w:ascii="Arial" w:eastAsia="Times New Roman" w:hAnsi="Arial" w:cs="Arial"/>
          <w:sz w:val="20"/>
          <w:szCs w:val="20"/>
          <w:lang w:val="en"/>
        </w:rPr>
        <w:t xml:space="preserve">___ Left superior (anterior) quadrant (12 to 3 o’clock)  </w:t>
      </w:r>
    </w:p>
    <w:p w14:paraId="20835BB0" w14:textId="77777777" w:rsidR="002D207B" w:rsidRPr="008551B7" w:rsidRDefault="006F69D3" w:rsidP="008551B7">
      <w:pPr>
        <w:spacing w:after="0" w:line="276" w:lineRule="auto"/>
        <w:divId w:val="1034042408"/>
        <w:rPr>
          <w:rFonts w:ascii="Arial" w:eastAsia="Times New Roman" w:hAnsi="Arial" w:cs="Arial"/>
          <w:sz w:val="20"/>
          <w:szCs w:val="20"/>
          <w:lang w:val="en"/>
        </w:rPr>
      </w:pPr>
      <w:r w:rsidRPr="008551B7">
        <w:rPr>
          <w:rFonts w:ascii="Arial" w:eastAsia="Times New Roman" w:hAnsi="Arial" w:cs="Arial"/>
          <w:sz w:val="20"/>
          <w:szCs w:val="20"/>
          <w:lang w:val="en"/>
        </w:rPr>
        <w:t xml:space="preserve">___ Left inferior (posterior) quadrant (3 to 6 o’clock)  </w:t>
      </w:r>
    </w:p>
    <w:p w14:paraId="6A6144BA" w14:textId="77777777" w:rsidR="002D207B" w:rsidRPr="008551B7" w:rsidRDefault="006F69D3" w:rsidP="008551B7">
      <w:pPr>
        <w:spacing w:after="0" w:line="276" w:lineRule="auto"/>
        <w:divId w:val="1538392373"/>
        <w:rPr>
          <w:rFonts w:ascii="Arial" w:eastAsia="Times New Roman" w:hAnsi="Arial" w:cs="Arial"/>
          <w:sz w:val="20"/>
          <w:szCs w:val="20"/>
          <w:lang w:val="en"/>
        </w:rPr>
      </w:pPr>
      <w:r w:rsidRPr="008551B7">
        <w:rPr>
          <w:rFonts w:ascii="Arial" w:eastAsia="Times New Roman" w:hAnsi="Arial" w:cs="Arial"/>
          <w:sz w:val="20"/>
          <w:szCs w:val="20"/>
          <w:lang w:val="en"/>
        </w:rPr>
        <w:t xml:space="preserve">___ Right inferior (posterior) quadrant (6 to 9 o’clock)  </w:t>
      </w:r>
    </w:p>
    <w:p w14:paraId="309692F3" w14:textId="77777777" w:rsidR="002D207B" w:rsidRPr="008551B7" w:rsidRDefault="006F69D3" w:rsidP="008551B7">
      <w:pPr>
        <w:spacing w:after="0" w:line="276" w:lineRule="auto"/>
        <w:divId w:val="1409691189"/>
        <w:rPr>
          <w:rFonts w:ascii="Arial" w:eastAsia="Times New Roman" w:hAnsi="Arial" w:cs="Arial"/>
          <w:sz w:val="20"/>
          <w:szCs w:val="20"/>
          <w:lang w:val="en"/>
        </w:rPr>
      </w:pPr>
      <w:r w:rsidRPr="008551B7">
        <w:rPr>
          <w:rFonts w:ascii="Arial" w:eastAsia="Times New Roman" w:hAnsi="Arial" w:cs="Arial"/>
          <w:sz w:val="20"/>
          <w:szCs w:val="20"/>
          <w:lang w:val="en"/>
        </w:rPr>
        <w:t xml:space="preserve">___ Right superior (anterior) quadrant (9 to 12 o’clock)  </w:t>
      </w:r>
    </w:p>
    <w:p w14:paraId="1B904607" w14:textId="77777777" w:rsidR="002D207B" w:rsidRPr="008551B7" w:rsidRDefault="006F69D3" w:rsidP="008551B7">
      <w:pPr>
        <w:spacing w:after="0" w:line="276" w:lineRule="auto"/>
        <w:divId w:val="1107114293"/>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08DB348B" w14:textId="77777777" w:rsidR="002D207B" w:rsidRPr="008551B7" w:rsidRDefault="006F69D3" w:rsidP="008551B7">
      <w:pPr>
        <w:spacing w:after="0" w:line="276" w:lineRule="auto"/>
        <w:divId w:val="1094087893"/>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(explain): _________________ </w:t>
      </w:r>
    </w:p>
    <w:p w14:paraId="5C7B5C3C"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038E5C4B" w14:textId="77777777" w:rsidR="002D207B" w:rsidRPr="008551B7" w:rsidRDefault="006F69D3" w:rsidP="008551B7">
      <w:pPr>
        <w:spacing w:after="0" w:line="276" w:lineRule="auto"/>
        <w:divId w:val="118786381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Tumor Size (Note </w:t>
      </w:r>
      <w:hyperlink w:anchor="N11428" w:history="1">
        <w:r w:rsidRPr="008551B7">
          <w:rPr>
            <w:rStyle w:val="Hyperlink"/>
            <w:rFonts w:ascii="Arial" w:eastAsia="Times New Roman" w:hAnsi="Arial" w:cs="Arial"/>
            <w:b/>
            <w:bCs/>
            <w:sz w:val="20"/>
            <w:szCs w:val="20"/>
            <w:lang w:val="en"/>
          </w:rPr>
          <w:t>B</w:t>
        </w:r>
      </w:hyperlink>
      <w:r w:rsidRPr="008551B7">
        <w:rPr>
          <w:rFonts w:ascii="Arial" w:eastAsia="Times New Roman" w:hAnsi="Arial" w:cs="Arial"/>
          <w:b/>
          <w:bCs/>
          <w:sz w:val="20"/>
          <w:szCs w:val="20"/>
          <w:lang w:val="en"/>
        </w:rPr>
        <w:t xml:space="preserve">) </w:t>
      </w:r>
    </w:p>
    <w:p w14:paraId="07774B58" w14:textId="77777777" w:rsidR="002D207B" w:rsidRPr="008551B7" w:rsidRDefault="006F69D3" w:rsidP="008551B7">
      <w:pPr>
        <w:spacing w:after="0" w:line="276" w:lineRule="auto"/>
        <w:divId w:val="1629629653"/>
        <w:rPr>
          <w:rFonts w:ascii="Arial" w:eastAsia="Times New Roman" w:hAnsi="Arial" w:cs="Arial"/>
          <w:sz w:val="20"/>
          <w:szCs w:val="20"/>
          <w:lang w:val="en"/>
        </w:rPr>
      </w:pPr>
      <w:r w:rsidRPr="008551B7">
        <w:rPr>
          <w:rFonts w:ascii="Arial" w:eastAsia="Times New Roman" w:hAnsi="Arial" w:cs="Arial"/>
          <w:sz w:val="20"/>
          <w:szCs w:val="20"/>
          <w:lang w:val="en"/>
        </w:rPr>
        <w:t>___ Greatest dimension in Centimeters (cm): _________________ cm</w:t>
      </w:r>
    </w:p>
    <w:p w14:paraId="069214E3" w14:textId="77777777" w:rsidR="002D207B" w:rsidRPr="008551B7" w:rsidRDefault="006F69D3" w:rsidP="008551B7">
      <w:pPr>
        <w:spacing w:after="0" w:line="276" w:lineRule="auto"/>
        <w:ind w:firstLine="240"/>
        <w:divId w:val="46296888"/>
        <w:rPr>
          <w:rFonts w:ascii="Arial" w:eastAsia="Times New Roman" w:hAnsi="Arial" w:cs="Arial"/>
          <w:b/>
          <w:bCs/>
          <w:sz w:val="20"/>
          <w:szCs w:val="20"/>
          <w:lang w:val="en"/>
        </w:rPr>
      </w:pPr>
      <w:r w:rsidRPr="008551B7">
        <w:rPr>
          <w:rFonts w:ascii="Arial" w:eastAsia="Times New Roman" w:hAnsi="Arial" w:cs="Arial"/>
          <w:b/>
          <w:bCs/>
          <w:sz w:val="20"/>
          <w:szCs w:val="20"/>
          <w:lang w:val="en"/>
        </w:rPr>
        <w:t>+Additional Dimension in Centimeters (cm): ____ x ____ cm</w:t>
      </w:r>
    </w:p>
    <w:p w14:paraId="2D37F87F" w14:textId="77777777" w:rsidR="002D207B" w:rsidRPr="008551B7" w:rsidRDefault="006F69D3" w:rsidP="008551B7">
      <w:pPr>
        <w:spacing w:after="0" w:line="276" w:lineRule="auto"/>
        <w:divId w:val="1805852803"/>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(explain): _________________ </w:t>
      </w:r>
    </w:p>
    <w:p w14:paraId="5744E42C" w14:textId="77777777" w:rsidR="002D207B" w:rsidRPr="008551B7" w:rsidRDefault="006F69D3" w:rsidP="008551B7">
      <w:pPr>
        <w:spacing w:after="0" w:line="276" w:lineRule="auto"/>
        <w:divId w:val="1471050858"/>
        <w:rPr>
          <w:rFonts w:ascii="Arial" w:eastAsia="Times New Roman" w:hAnsi="Arial" w:cs="Arial"/>
          <w:i/>
          <w:iCs/>
          <w:sz w:val="16"/>
          <w:szCs w:val="16"/>
          <w:lang w:val="en"/>
        </w:rPr>
      </w:pPr>
      <w:r w:rsidRPr="008551B7">
        <w:rPr>
          <w:rFonts w:ascii="Arial" w:eastAsia="Times New Roman" w:hAnsi="Arial" w:cs="Arial"/>
          <w:i/>
          <w:iCs/>
          <w:sz w:val="16"/>
          <w:szCs w:val="16"/>
          <w:lang w:val="en"/>
        </w:rPr>
        <w:t xml:space="preserve">Per AJCC Staging Manual, Tumor Size is reported in Centimeters.  </w:t>
      </w:r>
    </w:p>
    <w:p w14:paraId="08F24321"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510605FB" w14:textId="77777777" w:rsidR="002D207B" w:rsidRPr="008551B7" w:rsidRDefault="006F69D3" w:rsidP="008551B7">
      <w:pPr>
        <w:spacing w:after="0" w:line="276" w:lineRule="auto"/>
        <w:divId w:val="521476089"/>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Histologic Type (Note </w:t>
      </w:r>
      <w:hyperlink w:anchor="N11429" w:history="1">
        <w:r w:rsidRPr="008551B7">
          <w:rPr>
            <w:rStyle w:val="Hyperlink"/>
            <w:rFonts w:ascii="Arial" w:eastAsia="Times New Roman" w:hAnsi="Arial" w:cs="Arial"/>
            <w:b/>
            <w:bCs/>
            <w:sz w:val="20"/>
            <w:szCs w:val="20"/>
            <w:lang w:val="en"/>
          </w:rPr>
          <w:t>C</w:t>
        </w:r>
      </w:hyperlink>
      <w:r w:rsidRPr="008551B7">
        <w:rPr>
          <w:rFonts w:ascii="Arial" w:eastAsia="Times New Roman" w:hAnsi="Arial" w:cs="Arial"/>
          <w:b/>
          <w:bCs/>
          <w:sz w:val="20"/>
          <w:szCs w:val="20"/>
          <w:lang w:val="en"/>
        </w:rPr>
        <w:t xml:space="preserve">) </w:t>
      </w:r>
    </w:p>
    <w:p w14:paraId="6F20427A" w14:textId="77777777" w:rsidR="002D207B" w:rsidRPr="008551B7" w:rsidRDefault="006F69D3" w:rsidP="008551B7">
      <w:pPr>
        <w:spacing w:after="0" w:line="276" w:lineRule="auto"/>
        <w:divId w:val="1170825747"/>
        <w:rPr>
          <w:rFonts w:ascii="Arial" w:eastAsia="Times New Roman" w:hAnsi="Arial" w:cs="Arial"/>
          <w:sz w:val="20"/>
          <w:szCs w:val="20"/>
          <w:lang w:val="en"/>
        </w:rPr>
      </w:pPr>
      <w:r w:rsidRPr="008551B7">
        <w:rPr>
          <w:rFonts w:ascii="Arial" w:eastAsia="Times New Roman" w:hAnsi="Arial" w:cs="Arial"/>
          <w:sz w:val="20"/>
          <w:szCs w:val="20"/>
          <w:lang w:val="en"/>
        </w:rPr>
        <w:t xml:space="preserve">___ Squamous cell carcinoma, HPV-associated  </w:t>
      </w:r>
    </w:p>
    <w:p w14:paraId="43A3296C" w14:textId="77777777" w:rsidR="002D207B" w:rsidRPr="008551B7" w:rsidRDefault="006F69D3" w:rsidP="008551B7">
      <w:pPr>
        <w:spacing w:after="0" w:line="276" w:lineRule="auto"/>
        <w:divId w:val="241837322"/>
        <w:rPr>
          <w:rFonts w:ascii="Arial" w:eastAsia="Times New Roman" w:hAnsi="Arial" w:cs="Arial"/>
          <w:sz w:val="20"/>
          <w:szCs w:val="20"/>
          <w:lang w:val="en"/>
        </w:rPr>
      </w:pPr>
      <w:r w:rsidRPr="008551B7">
        <w:rPr>
          <w:rFonts w:ascii="Arial" w:eastAsia="Times New Roman" w:hAnsi="Arial" w:cs="Arial"/>
          <w:sz w:val="20"/>
          <w:szCs w:val="20"/>
          <w:lang w:val="en"/>
        </w:rPr>
        <w:t xml:space="preserve">___ Squamous cell carcinoma, HPV-independent  </w:t>
      </w:r>
    </w:p>
    <w:p w14:paraId="6578EBAC" w14:textId="77777777" w:rsidR="002D207B" w:rsidRPr="008551B7" w:rsidRDefault="006F69D3" w:rsidP="008551B7">
      <w:pPr>
        <w:spacing w:after="0" w:line="276" w:lineRule="auto"/>
        <w:divId w:val="217863787"/>
        <w:rPr>
          <w:rFonts w:ascii="Arial" w:eastAsia="Times New Roman" w:hAnsi="Arial" w:cs="Arial"/>
          <w:sz w:val="20"/>
          <w:szCs w:val="20"/>
          <w:lang w:val="en"/>
        </w:rPr>
      </w:pPr>
      <w:r w:rsidRPr="008551B7">
        <w:rPr>
          <w:rFonts w:ascii="Arial" w:eastAsia="Times New Roman" w:hAnsi="Arial" w:cs="Arial"/>
          <w:sz w:val="20"/>
          <w:szCs w:val="20"/>
          <w:lang w:val="en"/>
        </w:rPr>
        <w:t xml:space="preserve">___ Squamous cell carcinoma, NOS (acceptable when p16 or HPV testing is not available)  </w:t>
      </w:r>
    </w:p>
    <w:p w14:paraId="6AF624B6" w14:textId="77777777" w:rsidR="002D207B" w:rsidRPr="008551B7" w:rsidRDefault="006F69D3" w:rsidP="008551B7">
      <w:pPr>
        <w:spacing w:after="0" w:line="276" w:lineRule="auto"/>
        <w:divId w:val="1790663105"/>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NOS  </w:t>
      </w:r>
    </w:p>
    <w:p w14:paraId="7FEB4449" w14:textId="77777777" w:rsidR="002D207B" w:rsidRPr="008551B7" w:rsidRDefault="006F69D3" w:rsidP="008551B7">
      <w:pPr>
        <w:spacing w:after="0" w:line="276" w:lineRule="auto"/>
        <w:divId w:val="1806387595"/>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HPV-associated  </w:t>
      </w:r>
    </w:p>
    <w:p w14:paraId="7FA7B38E" w14:textId="77777777" w:rsidR="002D207B" w:rsidRPr="008551B7" w:rsidRDefault="006F69D3" w:rsidP="008551B7">
      <w:pPr>
        <w:spacing w:after="0" w:line="276" w:lineRule="auto"/>
        <w:divId w:val="2039697580"/>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HPV-independent, NOS  </w:t>
      </w:r>
    </w:p>
    <w:p w14:paraId="5FA04558" w14:textId="77777777" w:rsidR="002D207B" w:rsidRPr="008551B7" w:rsidRDefault="006F69D3" w:rsidP="008551B7">
      <w:pPr>
        <w:spacing w:after="0" w:line="276" w:lineRule="auto"/>
        <w:divId w:val="35668414"/>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HPV-independent, gastric type  </w:t>
      </w:r>
    </w:p>
    <w:p w14:paraId="22913D6D" w14:textId="77777777" w:rsidR="002D207B" w:rsidRPr="008551B7" w:rsidRDefault="006F69D3" w:rsidP="008551B7">
      <w:pPr>
        <w:spacing w:after="0" w:line="276" w:lineRule="auto"/>
        <w:divId w:val="1031221619"/>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HPV-independent, clear cell type  </w:t>
      </w:r>
    </w:p>
    <w:p w14:paraId="38EE4D20" w14:textId="77777777" w:rsidR="002D207B" w:rsidRPr="008551B7" w:rsidRDefault="006F69D3" w:rsidP="008551B7">
      <w:pPr>
        <w:spacing w:after="0" w:line="276" w:lineRule="auto"/>
        <w:divId w:val="606423172"/>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HPV-independent, mesonephric type  </w:t>
      </w:r>
    </w:p>
    <w:p w14:paraId="291185E4" w14:textId="77777777" w:rsidR="002D207B" w:rsidRPr="008551B7" w:rsidRDefault="006F69D3" w:rsidP="008551B7">
      <w:pPr>
        <w:spacing w:after="0" w:line="276" w:lineRule="auto"/>
        <w:divId w:val="378482206"/>
        <w:rPr>
          <w:rFonts w:ascii="Arial" w:eastAsia="Times New Roman" w:hAnsi="Arial" w:cs="Arial"/>
          <w:sz w:val="20"/>
          <w:szCs w:val="20"/>
          <w:lang w:val="en"/>
        </w:rPr>
      </w:pPr>
      <w:r w:rsidRPr="008551B7">
        <w:rPr>
          <w:rFonts w:ascii="Arial" w:eastAsia="Times New Roman" w:hAnsi="Arial" w:cs="Arial"/>
          <w:sz w:val="20"/>
          <w:szCs w:val="20"/>
          <w:lang w:val="en"/>
        </w:rPr>
        <w:t xml:space="preserve">___ Endometrioid adenocarcinoma, NOS  </w:t>
      </w:r>
    </w:p>
    <w:p w14:paraId="204A3753" w14:textId="77777777" w:rsidR="002D207B" w:rsidRPr="008551B7" w:rsidRDefault="006F69D3" w:rsidP="008551B7">
      <w:pPr>
        <w:spacing w:after="0" w:line="276" w:lineRule="auto"/>
        <w:divId w:val="1491750390"/>
        <w:rPr>
          <w:rFonts w:ascii="Arial" w:eastAsia="Times New Roman" w:hAnsi="Arial" w:cs="Arial"/>
          <w:sz w:val="20"/>
          <w:szCs w:val="20"/>
          <w:lang w:val="en"/>
        </w:rPr>
      </w:pPr>
      <w:r w:rsidRPr="008551B7">
        <w:rPr>
          <w:rFonts w:ascii="Arial" w:eastAsia="Times New Roman" w:hAnsi="Arial" w:cs="Arial"/>
          <w:sz w:val="20"/>
          <w:szCs w:val="20"/>
          <w:lang w:val="en"/>
        </w:rPr>
        <w:t xml:space="preserve">___ Carcinosarcoma  </w:t>
      </w:r>
    </w:p>
    <w:p w14:paraId="5A39272B" w14:textId="77777777" w:rsidR="002D207B" w:rsidRPr="008551B7" w:rsidRDefault="006F69D3" w:rsidP="008551B7">
      <w:pPr>
        <w:spacing w:after="0" w:line="276" w:lineRule="auto"/>
        <w:divId w:val="2027245423"/>
        <w:rPr>
          <w:rFonts w:ascii="Arial" w:eastAsia="Times New Roman" w:hAnsi="Arial" w:cs="Arial"/>
          <w:sz w:val="20"/>
          <w:szCs w:val="20"/>
          <w:lang w:val="en"/>
        </w:rPr>
      </w:pPr>
      <w:r w:rsidRPr="008551B7">
        <w:rPr>
          <w:rFonts w:ascii="Arial" w:eastAsia="Times New Roman" w:hAnsi="Arial" w:cs="Arial"/>
          <w:sz w:val="20"/>
          <w:szCs w:val="20"/>
          <w:lang w:val="en"/>
        </w:rPr>
        <w:t xml:space="preserve">___ </w:t>
      </w:r>
      <w:proofErr w:type="spellStart"/>
      <w:r w:rsidRPr="008551B7">
        <w:rPr>
          <w:rFonts w:ascii="Arial" w:eastAsia="Times New Roman" w:hAnsi="Arial" w:cs="Arial"/>
          <w:sz w:val="20"/>
          <w:szCs w:val="20"/>
          <w:lang w:val="en"/>
        </w:rPr>
        <w:t>Adenosquamous</w:t>
      </w:r>
      <w:proofErr w:type="spellEnd"/>
      <w:r w:rsidRPr="008551B7">
        <w:rPr>
          <w:rFonts w:ascii="Arial" w:eastAsia="Times New Roman" w:hAnsi="Arial" w:cs="Arial"/>
          <w:sz w:val="20"/>
          <w:szCs w:val="20"/>
          <w:lang w:val="en"/>
        </w:rPr>
        <w:t xml:space="preserve"> carcinoma  </w:t>
      </w:r>
    </w:p>
    <w:p w14:paraId="5DA0896A" w14:textId="77777777" w:rsidR="002D207B" w:rsidRPr="008551B7" w:rsidRDefault="006F69D3" w:rsidP="008551B7">
      <w:pPr>
        <w:spacing w:after="0" w:line="276" w:lineRule="auto"/>
        <w:divId w:val="1784887030"/>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Adenoid basal carcinoma  </w:t>
      </w:r>
    </w:p>
    <w:p w14:paraId="72C49DD1" w14:textId="77777777" w:rsidR="002D207B" w:rsidRPr="008551B7" w:rsidRDefault="006F69D3" w:rsidP="008551B7">
      <w:pPr>
        <w:spacing w:after="0" w:line="276" w:lineRule="auto"/>
        <w:divId w:val="58746215"/>
        <w:rPr>
          <w:rFonts w:ascii="Arial" w:eastAsia="Times New Roman" w:hAnsi="Arial" w:cs="Arial"/>
          <w:sz w:val="20"/>
          <w:szCs w:val="20"/>
          <w:lang w:val="en"/>
        </w:rPr>
      </w:pPr>
      <w:r w:rsidRPr="008551B7">
        <w:rPr>
          <w:rFonts w:ascii="Arial" w:eastAsia="Times New Roman" w:hAnsi="Arial" w:cs="Arial"/>
          <w:sz w:val="20"/>
          <w:szCs w:val="20"/>
          <w:lang w:val="en"/>
        </w:rPr>
        <w:t xml:space="preserve">___ Mucoepidermoid carcinoma  </w:t>
      </w:r>
    </w:p>
    <w:p w14:paraId="7BE753DB" w14:textId="77777777" w:rsidR="002D207B" w:rsidRPr="008551B7" w:rsidRDefault="006F69D3" w:rsidP="008551B7">
      <w:pPr>
        <w:spacing w:after="0" w:line="276" w:lineRule="auto"/>
        <w:divId w:val="1087729434"/>
        <w:rPr>
          <w:rFonts w:ascii="Arial" w:eastAsia="Times New Roman" w:hAnsi="Arial" w:cs="Arial"/>
          <w:sz w:val="20"/>
          <w:szCs w:val="20"/>
          <w:lang w:val="en"/>
        </w:rPr>
      </w:pPr>
      <w:r w:rsidRPr="008551B7">
        <w:rPr>
          <w:rFonts w:ascii="Arial" w:eastAsia="Times New Roman" w:hAnsi="Arial" w:cs="Arial"/>
          <w:sz w:val="20"/>
          <w:szCs w:val="20"/>
          <w:lang w:val="en"/>
        </w:rPr>
        <w:t xml:space="preserve">___ Carcinoma, unclassifiable (undifferentiated carcinoma)  </w:t>
      </w:r>
    </w:p>
    <w:p w14:paraId="7488FF5A" w14:textId="77777777" w:rsidR="002D207B" w:rsidRPr="008551B7" w:rsidRDefault="006F69D3" w:rsidP="008551B7">
      <w:pPr>
        <w:spacing w:after="0" w:line="276" w:lineRule="auto"/>
        <w:divId w:val="1717074106"/>
        <w:rPr>
          <w:rFonts w:ascii="Arial" w:eastAsia="Times New Roman" w:hAnsi="Arial" w:cs="Arial"/>
          <w:sz w:val="20"/>
          <w:szCs w:val="20"/>
          <w:lang w:val="en"/>
        </w:rPr>
      </w:pPr>
      <w:r w:rsidRPr="008551B7">
        <w:rPr>
          <w:rFonts w:ascii="Arial" w:eastAsia="Times New Roman" w:hAnsi="Arial" w:cs="Arial"/>
          <w:sz w:val="20"/>
          <w:szCs w:val="20"/>
          <w:lang w:val="en"/>
        </w:rPr>
        <w:lastRenderedPageBreak/>
        <w:t xml:space="preserve">___ Neuroendocrine tumor, NOS  </w:t>
      </w:r>
    </w:p>
    <w:p w14:paraId="46B91735" w14:textId="77777777" w:rsidR="002D207B" w:rsidRPr="008551B7" w:rsidRDefault="006F69D3" w:rsidP="008551B7">
      <w:pPr>
        <w:spacing w:after="0" w:line="276" w:lineRule="auto"/>
        <w:divId w:val="640112505"/>
        <w:rPr>
          <w:rFonts w:ascii="Arial" w:eastAsia="Times New Roman" w:hAnsi="Arial" w:cs="Arial"/>
          <w:sz w:val="20"/>
          <w:szCs w:val="20"/>
          <w:lang w:val="en"/>
        </w:rPr>
      </w:pPr>
      <w:r w:rsidRPr="008551B7">
        <w:rPr>
          <w:rFonts w:ascii="Arial" w:eastAsia="Times New Roman" w:hAnsi="Arial" w:cs="Arial"/>
          <w:sz w:val="20"/>
          <w:szCs w:val="20"/>
          <w:lang w:val="en"/>
        </w:rPr>
        <w:t xml:space="preserve">___ Neuroendocrine tumor, grade 1  </w:t>
      </w:r>
    </w:p>
    <w:p w14:paraId="45BC1B4E" w14:textId="77777777" w:rsidR="002D207B" w:rsidRPr="008551B7" w:rsidRDefault="006F69D3" w:rsidP="008551B7">
      <w:pPr>
        <w:spacing w:after="0" w:line="276" w:lineRule="auto"/>
        <w:divId w:val="1482963350"/>
        <w:rPr>
          <w:rFonts w:ascii="Arial" w:eastAsia="Times New Roman" w:hAnsi="Arial" w:cs="Arial"/>
          <w:sz w:val="20"/>
          <w:szCs w:val="20"/>
          <w:lang w:val="en"/>
        </w:rPr>
      </w:pPr>
      <w:r w:rsidRPr="008551B7">
        <w:rPr>
          <w:rFonts w:ascii="Arial" w:eastAsia="Times New Roman" w:hAnsi="Arial" w:cs="Arial"/>
          <w:sz w:val="20"/>
          <w:szCs w:val="20"/>
          <w:lang w:val="en"/>
        </w:rPr>
        <w:t xml:space="preserve">___ Neuroendocrine tumor, grade 2  </w:t>
      </w:r>
    </w:p>
    <w:p w14:paraId="5C704B03" w14:textId="77777777" w:rsidR="002D207B" w:rsidRPr="008551B7" w:rsidRDefault="006F69D3" w:rsidP="008551B7">
      <w:pPr>
        <w:spacing w:after="0" w:line="276" w:lineRule="auto"/>
        <w:divId w:val="1052000619"/>
        <w:rPr>
          <w:rFonts w:ascii="Arial" w:eastAsia="Times New Roman" w:hAnsi="Arial" w:cs="Arial"/>
          <w:sz w:val="20"/>
          <w:szCs w:val="20"/>
          <w:lang w:val="en"/>
        </w:rPr>
      </w:pPr>
      <w:r w:rsidRPr="008551B7">
        <w:rPr>
          <w:rFonts w:ascii="Arial" w:eastAsia="Times New Roman" w:hAnsi="Arial" w:cs="Arial"/>
          <w:sz w:val="20"/>
          <w:szCs w:val="20"/>
          <w:lang w:val="en"/>
        </w:rPr>
        <w:t xml:space="preserve">___ Small cell neuroendocrine carcinoma, high grade  </w:t>
      </w:r>
    </w:p>
    <w:p w14:paraId="5AFA9D76" w14:textId="77777777" w:rsidR="002D207B" w:rsidRPr="008551B7" w:rsidRDefault="006F69D3" w:rsidP="008551B7">
      <w:pPr>
        <w:spacing w:after="0" w:line="276" w:lineRule="auto"/>
        <w:divId w:val="1234661512"/>
        <w:rPr>
          <w:rFonts w:ascii="Arial" w:eastAsia="Times New Roman" w:hAnsi="Arial" w:cs="Arial"/>
          <w:sz w:val="20"/>
          <w:szCs w:val="20"/>
          <w:lang w:val="en"/>
        </w:rPr>
      </w:pPr>
      <w:r w:rsidRPr="008551B7">
        <w:rPr>
          <w:rFonts w:ascii="Arial" w:eastAsia="Times New Roman" w:hAnsi="Arial" w:cs="Arial"/>
          <w:sz w:val="20"/>
          <w:szCs w:val="20"/>
          <w:lang w:val="en"/>
        </w:rPr>
        <w:t xml:space="preserve">___ Large cell neuroendocrine carcinoma, high grade  </w:t>
      </w:r>
    </w:p>
    <w:p w14:paraId="5B779CDF" w14:textId="77777777" w:rsidR="002D207B" w:rsidRPr="008551B7" w:rsidRDefault="006F69D3" w:rsidP="008551B7">
      <w:pPr>
        <w:spacing w:after="0" w:line="276" w:lineRule="auto"/>
        <w:divId w:val="817649509"/>
        <w:rPr>
          <w:rFonts w:ascii="Arial" w:eastAsia="Times New Roman" w:hAnsi="Arial" w:cs="Arial"/>
          <w:sz w:val="20"/>
          <w:szCs w:val="20"/>
          <w:lang w:val="en"/>
        </w:rPr>
      </w:pPr>
      <w:r w:rsidRPr="008551B7">
        <w:rPr>
          <w:rFonts w:ascii="Arial" w:eastAsia="Times New Roman" w:hAnsi="Arial" w:cs="Arial"/>
          <w:sz w:val="20"/>
          <w:szCs w:val="20"/>
          <w:lang w:val="en"/>
        </w:rPr>
        <w:t xml:space="preserve">___ Neuroendocrine carcinoma, NOS  </w:t>
      </w:r>
    </w:p>
    <w:p w14:paraId="16C9EB29" w14:textId="77777777" w:rsidR="002D207B" w:rsidRPr="008551B7" w:rsidRDefault="006F69D3" w:rsidP="008551B7">
      <w:pPr>
        <w:spacing w:after="0" w:line="276" w:lineRule="auto"/>
        <w:divId w:val="1862813957"/>
        <w:rPr>
          <w:rFonts w:ascii="Arial" w:eastAsia="Times New Roman" w:hAnsi="Arial" w:cs="Arial"/>
          <w:sz w:val="20"/>
          <w:szCs w:val="20"/>
          <w:lang w:val="en"/>
        </w:rPr>
      </w:pPr>
      <w:r w:rsidRPr="008551B7">
        <w:rPr>
          <w:rFonts w:ascii="Arial" w:eastAsia="Times New Roman" w:hAnsi="Arial" w:cs="Arial"/>
          <w:sz w:val="20"/>
          <w:szCs w:val="20"/>
          <w:lang w:val="en"/>
        </w:rPr>
        <w:t xml:space="preserve">___ Mixed neuroendocrine non-neuroendocrine carcinoma  </w:t>
      </w:r>
    </w:p>
    <w:p w14:paraId="5B4F36B2" w14:textId="77777777" w:rsidR="002D207B" w:rsidRPr="008551B7" w:rsidRDefault="006F69D3" w:rsidP="008551B7">
      <w:pPr>
        <w:spacing w:after="0" w:line="276" w:lineRule="auto"/>
        <w:divId w:val="1869680911"/>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histologic type not listed (specify): _________________ </w:t>
      </w:r>
    </w:p>
    <w:p w14:paraId="08F22A5A" w14:textId="77777777" w:rsidR="002D207B" w:rsidRPr="008551B7" w:rsidRDefault="006F69D3" w:rsidP="008551B7">
      <w:pPr>
        <w:spacing w:after="0" w:line="276" w:lineRule="auto"/>
        <w:divId w:val="1939870357"/>
        <w:rPr>
          <w:rFonts w:ascii="Arial" w:eastAsia="Times New Roman" w:hAnsi="Arial" w:cs="Arial"/>
          <w:sz w:val="20"/>
          <w:szCs w:val="20"/>
          <w:lang w:val="en"/>
        </w:rPr>
      </w:pPr>
      <w:r w:rsidRPr="008551B7">
        <w:rPr>
          <w:rFonts w:ascii="Arial" w:eastAsia="Times New Roman" w:hAnsi="Arial" w:cs="Arial"/>
          <w:sz w:val="20"/>
          <w:szCs w:val="20"/>
          <w:lang w:val="en"/>
        </w:rPr>
        <w:t xml:space="preserve">___ Carcinoma, type cannot be determined: _________________ </w:t>
      </w:r>
    </w:p>
    <w:p w14:paraId="4D4F7072" w14:textId="77777777" w:rsidR="002D207B" w:rsidRPr="008551B7" w:rsidRDefault="006F69D3" w:rsidP="008551B7">
      <w:pPr>
        <w:spacing w:after="0" w:line="276" w:lineRule="auto"/>
        <w:ind w:firstLine="240"/>
        <w:divId w:val="1730104673"/>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+Histologic Type Comment: _________________ </w:t>
      </w:r>
    </w:p>
    <w:p w14:paraId="7B99B6A1"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530029EF" w14:textId="77777777" w:rsidR="002D207B" w:rsidRPr="008551B7" w:rsidRDefault="006F69D3" w:rsidP="008551B7">
      <w:pPr>
        <w:spacing w:after="0" w:line="276" w:lineRule="auto"/>
        <w:divId w:val="720791839"/>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Histologic Grade (Note </w:t>
      </w:r>
      <w:hyperlink w:anchor="N11430" w:history="1">
        <w:r w:rsidRPr="008551B7">
          <w:rPr>
            <w:rStyle w:val="Hyperlink"/>
            <w:rFonts w:ascii="Arial" w:eastAsia="Times New Roman" w:hAnsi="Arial" w:cs="Arial"/>
            <w:b/>
            <w:bCs/>
            <w:sz w:val="20"/>
            <w:szCs w:val="20"/>
            <w:lang w:val="en"/>
          </w:rPr>
          <w:t>D</w:t>
        </w:r>
      </w:hyperlink>
      <w:r w:rsidRPr="008551B7">
        <w:rPr>
          <w:rFonts w:ascii="Arial" w:eastAsia="Times New Roman" w:hAnsi="Arial" w:cs="Arial"/>
          <w:b/>
          <w:bCs/>
          <w:sz w:val="20"/>
          <w:szCs w:val="20"/>
          <w:lang w:val="en"/>
        </w:rPr>
        <w:t xml:space="preserve">) </w:t>
      </w:r>
    </w:p>
    <w:p w14:paraId="4855A1F2" w14:textId="77777777" w:rsidR="002D207B" w:rsidRPr="008551B7" w:rsidRDefault="006F69D3" w:rsidP="008551B7">
      <w:pPr>
        <w:spacing w:after="0" w:line="276" w:lineRule="auto"/>
        <w:divId w:val="1878620252"/>
        <w:rPr>
          <w:rFonts w:ascii="Arial" w:eastAsia="Times New Roman" w:hAnsi="Arial" w:cs="Arial"/>
          <w:sz w:val="20"/>
          <w:szCs w:val="20"/>
          <w:lang w:val="en"/>
        </w:rPr>
      </w:pPr>
      <w:r w:rsidRPr="008551B7">
        <w:rPr>
          <w:rFonts w:ascii="Arial" w:eastAsia="Times New Roman" w:hAnsi="Arial" w:cs="Arial"/>
          <w:sz w:val="20"/>
          <w:szCs w:val="20"/>
          <w:lang w:val="en"/>
        </w:rPr>
        <w:t xml:space="preserve">___ G1, well </w:t>
      </w:r>
      <w:proofErr w:type="gramStart"/>
      <w:r w:rsidRPr="008551B7">
        <w:rPr>
          <w:rFonts w:ascii="Arial" w:eastAsia="Times New Roman" w:hAnsi="Arial" w:cs="Arial"/>
          <w:sz w:val="20"/>
          <w:szCs w:val="20"/>
          <w:lang w:val="en"/>
        </w:rPr>
        <w:t>differentiated</w:t>
      </w:r>
      <w:proofErr w:type="gramEnd"/>
      <w:r w:rsidRPr="008551B7">
        <w:rPr>
          <w:rFonts w:ascii="Arial" w:eastAsia="Times New Roman" w:hAnsi="Arial" w:cs="Arial"/>
          <w:sz w:val="20"/>
          <w:szCs w:val="20"/>
          <w:lang w:val="en"/>
        </w:rPr>
        <w:t xml:space="preserve">  </w:t>
      </w:r>
    </w:p>
    <w:p w14:paraId="18329EE0" w14:textId="77777777" w:rsidR="002D207B" w:rsidRPr="008551B7" w:rsidRDefault="006F69D3" w:rsidP="008551B7">
      <w:pPr>
        <w:spacing w:after="0" w:line="276" w:lineRule="auto"/>
        <w:divId w:val="113865461"/>
        <w:rPr>
          <w:rFonts w:ascii="Arial" w:eastAsia="Times New Roman" w:hAnsi="Arial" w:cs="Arial"/>
          <w:sz w:val="20"/>
          <w:szCs w:val="20"/>
          <w:lang w:val="en"/>
        </w:rPr>
      </w:pPr>
      <w:r w:rsidRPr="008551B7">
        <w:rPr>
          <w:rFonts w:ascii="Arial" w:eastAsia="Times New Roman" w:hAnsi="Arial" w:cs="Arial"/>
          <w:sz w:val="20"/>
          <w:szCs w:val="20"/>
          <w:lang w:val="en"/>
        </w:rPr>
        <w:t xml:space="preserve">___ G2, moderately </w:t>
      </w:r>
      <w:proofErr w:type="gramStart"/>
      <w:r w:rsidRPr="008551B7">
        <w:rPr>
          <w:rFonts w:ascii="Arial" w:eastAsia="Times New Roman" w:hAnsi="Arial" w:cs="Arial"/>
          <w:sz w:val="20"/>
          <w:szCs w:val="20"/>
          <w:lang w:val="en"/>
        </w:rPr>
        <w:t>differentiated</w:t>
      </w:r>
      <w:proofErr w:type="gramEnd"/>
      <w:r w:rsidRPr="008551B7">
        <w:rPr>
          <w:rFonts w:ascii="Arial" w:eastAsia="Times New Roman" w:hAnsi="Arial" w:cs="Arial"/>
          <w:sz w:val="20"/>
          <w:szCs w:val="20"/>
          <w:lang w:val="en"/>
        </w:rPr>
        <w:t xml:space="preserve">  </w:t>
      </w:r>
    </w:p>
    <w:p w14:paraId="6905C8AC" w14:textId="77777777" w:rsidR="002D207B" w:rsidRPr="008551B7" w:rsidRDefault="006F69D3" w:rsidP="008551B7">
      <w:pPr>
        <w:spacing w:after="0" w:line="276" w:lineRule="auto"/>
        <w:divId w:val="1326546195"/>
        <w:rPr>
          <w:rFonts w:ascii="Arial" w:eastAsia="Times New Roman" w:hAnsi="Arial" w:cs="Arial"/>
          <w:sz w:val="20"/>
          <w:szCs w:val="20"/>
          <w:lang w:val="en"/>
        </w:rPr>
      </w:pPr>
      <w:r w:rsidRPr="008551B7">
        <w:rPr>
          <w:rFonts w:ascii="Arial" w:eastAsia="Times New Roman" w:hAnsi="Arial" w:cs="Arial"/>
          <w:sz w:val="20"/>
          <w:szCs w:val="20"/>
          <w:lang w:val="en"/>
        </w:rPr>
        <w:t xml:space="preserve">___ G3, poorly </w:t>
      </w:r>
      <w:proofErr w:type="gramStart"/>
      <w:r w:rsidRPr="008551B7">
        <w:rPr>
          <w:rFonts w:ascii="Arial" w:eastAsia="Times New Roman" w:hAnsi="Arial" w:cs="Arial"/>
          <w:sz w:val="20"/>
          <w:szCs w:val="20"/>
          <w:lang w:val="en"/>
        </w:rPr>
        <w:t>differentiated</w:t>
      </w:r>
      <w:proofErr w:type="gramEnd"/>
      <w:r w:rsidRPr="008551B7">
        <w:rPr>
          <w:rFonts w:ascii="Arial" w:eastAsia="Times New Roman" w:hAnsi="Arial" w:cs="Arial"/>
          <w:sz w:val="20"/>
          <w:szCs w:val="20"/>
          <w:lang w:val="en"/>
        </w:rPr>
        <w:t xml:space="preserve">  </w:t>
      </w:r>
    </w:p>
    <w:p w14:paraId="1DF04B66" w14:textId="77777777" w:rsidR="002D207B" w:rsidRPr="008551B7" w:rsidRDefault="006F69D3" w:rsidP="008551B7">
      <w:pPr>
        <w:spacing w:after="0" w:line="276" w:lineRule="auto"/>
        <w:divId w:val="2042976074"/>
        <w:rPr>
          <w:rFonts w:ascii="Arial" w:eastAsia="Times New Roman" w:hAnsi="Arial" w:cs="Arial"/>
          <w:sz w:val="20"/>
          <w:szCs w:val="20"/>
          <w:lang w:val="en"/>
        </w:rPr>
      </w:pPr>
      <w:r w:rsidRPr="008551B7">
        <w:rPr>
          <w:rFonts w:ascii="Arial" w:eastAsia="Times New Roman" w:hAnsi="Arial" w:cs="Arial"/>
          <w:sz w:val="20"/>
          <w:szCs w:val="20"/>
          <w:lang w:val="en"/>
        </w:rPr>
        <w:t xml:space="preserve">___ GX, cannot be assessed: _________________ </w:t>
      </w:r>
    </w:p>
    <w:p w14:paraId="26894486" w14:textId="77777777" w:rsidR="002D207B" w:rsidRPr="008551B7" w:rsidRDefault="006F69D3" w:rsidP="008551B7">
      <w:pPr>
        <w:spacing w:after="0" w:line="276" w:lineRule="auto"/>
        <w:divId w:val="1687293464"/>
        <w:rPr>
          <w:rFonts w:ascii="Arial" w:eastAsia="Times New Roman" w:hAnsi="Arial" w:cs="Arial"/>
          <w:sz w:val="20"/>
          <w:szCs w:val="20"/>
          <w:lang w:val="en"/>
        </w:rPr>
      </w:pPr>
      <w:r w:rsidRPr="008551B7">
        <w:rPr>
          <w:rFonts w:ascii="Arial" w:eastAsia="Times New Roman" w:hAnsi="Arial" w:cs="Arial"/>
          <w:sz w:val="20"/>
          <w:szCs w:val="20"/>
          <w:lang w:val="en"/>
        </w:rPr>
        <w:t xml:space="preserve">___ Not applicable: _________________ </w:t>
      </w:r>
    </w:p>
    <w:p w14:paraId="7B16928E" w14:textId="77777777" w:rsidR="002D207B" w:rsidRPr="008551B7" w:rsidRDefault="006F69D3" w:rsidP="008551B7">
      <w:pPr>
        <w:spacing w:after="0" w:line="276" w:lineRule="auto"/>
        <w:divId w:val="1125388439"/>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Stromal Invasion (Note </w:t>
      </w:r>
      <w:hyperlink w:anchor="N11428" w:history="1">
        <w:r w:rsidRPr="008551B7">
          <w:rPr>
            <w:rStyle w:val="Hyperlink"/>
            <w:rFonts w:ascii="Arial" w:eastAsia="Times New Roman" w:hAnsi="Arial" w:cs="Arial"/>
            <w:b/>
            <w:bCs/>
            <w:sz w:val="20"/>
            <w:szCs w:val="20"/>
            <w:lang w:val="en"/>
          </w:rPr>
          <w:t>B</w:t>
        </w:r>
      </w:hyperlink>
      <w:r w:rsidRPr="008551B7">
        <w:rPr>
          <w:rFonts w:ascii="Arial" w:eastAsia="Times New Roman" w:hAnsi="Arial" w:cs="Arial"/>
          <w:b/>
          <w:bCs/>
          <w:sz w:val="20"/>
          <w:szCs w:val="20"/>
          <w:lang w:val="en"/>
        </w:rPr>
        <w:t xml:space="preserve">) </w:t>
      </w:r>
    </w:p>
    <w:p w14:paraId="2C015589" w14:textId="77777777" w:rsidR="002D207B" w:rsidRPr="008551B7" w:rsidRDefault="006F69D3" w:rsidP="008551B7">
      <w:pPr>
        <w:spacing w:after="0" w:line="276" w:lineRule="auto"/>
        <w:ind w:firstLine="240"/>
        <w:divId w:val="208066703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Depth of Stromal Invasion  </w:t>
      </w:r>
    </w:p>
    <w:p w14:paraId="4A3B3DAA" w14:textId="77777777" w:rsidR="002D207B" w:rsidRPr="008551B7" w:rsidRDefault="006F69D3" w:rsidP="008551B7">
      <w:pPr>
        <w:spacing w:after="0" w:line="276" w:lineRule="auto"/>
        <w:ind w:firstLine="240"/>
        <w:divId w:val="852113119"/>
        <w:rPr>
          <w:rFonts w:ascii="Arial" w:eastAsia="Times New Roman" w:hAnsi="Arial" w:cs="Arial"/>
          <w:sz w:val="20"/>
          <w:szCs w:val="20"/>
          <w:lang w:val="en"/>
        </w:rPr>
      </w:pPr>
      <w:r w:rsidRPr="008551B7">
        <w:rPr>
          <w:rFonts w:ascii="Arial" w:eastAsia="Times New Roman" w:hAnsi="Arial" w:cs="Arial"/>
          <w:sz w:val="20"/>
          <w:szCs w:val="20"/>
          <w:lang w:val="en"/>
        </w:rPr>
        <w:t xml:space="preserve">___ Specify in Millimeters (mm): _________________ </w:t>
      </w:r>
      <w:proofErr w:type="gramStart"/>
      <w:r w:rsidRPr="008551B7">
        <w:rPr>
          <w:rFonts w:ascii="Arial" w:eastAsia="Times New Roman" w:hAnsi="Arial" w:cs="Arial"/>
          <w:sz w:val="20"/>
          <w:szCs w:val="20"/>
          <w:lang w:val="en"/>
        </w:rPr>
        <w:t>mm</w:t>
      </w:r>
      <w:proofErr w:type="gramEnd"/>
    </w:p>
    <w:p w14:paraId="5DB974E1" w14:textId="77777777" w:rsidR="002D207B" w:rsidRPr="008551B7" w:rsidRDefault="006F69D3" w:rsidP="008551B7">
      <w:pPr>
        <w:spacing w:after="0" w:line="276" w:lineRule="auto"/>
        <w:ind w:firstLine="240"/>
        <w:divId w:val="300774077"/>
        <w:rPr>
          <w:rFonts w:ascii="Arial" w:eastAsia="Times New Roman" w:hAnsi="Arial" w:cs="Arial"/>
          <w:sz w:val="20"/>
          <w:szCs w:val="20"/>
          <w:lang w:val="en"/>
        </w:rPr>
      </w:pPr>
      <w:r w:rsidRPr="008551B7">
        <w:rPr>
          <w:rFonts w:ascii="Arial" w:eastAsia="Times New Roman" w:hAnsi="Arial" w:cs="Arial"/>
          <w:sz w:val="20"/>
          <w:szCs w:val="20"/>
          <w:lang w:val="en"/>
        </w:rPr>
        <w:t xml:space="preserve">___ Not more than 3 mm  </w:t>
      </w:r>
    </w:p>
    <w:p w14:paraId="2EC5B893" w14:textId="77777777" w:rsidR="002D207B" w:rsidRPr="008551B7" w:rsidRDefault="006F69D3" w:rsidP="008551B7">
      <w:pPr>
        <w:spacing w:after="0" w:line="276" w:lineRule="auto"/>
        <w:ind w:firstLine="240"/>
        <w:divId w:val="1984965372"/>
        <w:rPr>
          <w:rFonts w:ascii="Arial" w:eastAsia="Times New Roman" w:hAnsi="Arial" w:cs="Arial"/>
          <w:sz w:val="20"/>
          <w:szCs w:val="20"/>
          <w:lang w:val="en"/>
        </w:rPr>
      </w:pPr>
      <w:r w:rsidRPr="008551B7">
        <w:rPr>
          <w:rFonts w:ascii="Arial" w:eastAsia="Times New Roman" w:hAnsi="Arial" w:cs="Arial"/>
          <w:sz w:val="20"/>
          <w:szCs w:val="20"/>
          <w:lang w:val="en"/>
        </w:rPr>
        <w:t xml:space="preserve">___ Greater than 3 mm but not more than 5 mm  </w:t>
      </w:r>
    </w:p>
    <w:p w14:paraId="7246BB43" w14:textId="77777777" w:rsidR="002D207B" w:rsidRPr="008551B7" w:rsidRDefault="006F69D3" w:rsidP="008551B7">
      <w:pPr>
        <w:spacing w:after="0" w:line="276" w:lineRule="auto"/>
        <w:ind w:firstLine="240"/>
        <w:divId w:val="329260234"/>
        <w:rPr>
          <w:rFonts w:ascii="Arial" w:eastAsia="Times New Roman" w:hAnsi="Arial" w:cs="Arial"/>
          <w:sz w:val="20"/>
          <w:szCs w:val="20"/>
          <w:lang w:val="en"/>
        </w:rPr>
      </w:pPr>
      <w:r w:rsidRPr="008551B7">
        <w:rPr>
          <w:rFonts w:ascii="Arial" w:eastAsia="Times New Roman" w:hAnsi="Arial" w:cs="Arial"/>
          <w:sz w:val="20"/>
          <w:szCs w:val="20"/>
          <w:lang w:val="en"/>
        </w:rPr>
        <w:t xml:space="preserve">___ Greater than 5 mm  </w:t>
      </w:r>
    </w:p>
    <w:p w14:paraId="1E8AEDB5" w14:textId="77777777" w:rsidR="002D207B" w:rsidRPr="008551B7" w:rsidRDefault="006F69D3" w:rsidP="008551B7">
      <w:pPr>
        <w:spacing w:after="0" w:line="276" w:lineRule="auto"/>
        <w:ind w:firstLine="240"/>
        <w:divId w:val="91730"/>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(explain): _________________ </w:t>
      </w:r>
    </w:p>
    <w:p w14:paraId="52CDEFAD" w14:textId="77777777" w:rsidR="002D207B" w:rsidRPr="008551B7" w:rsidRDefault="006F69D3" w:rsidP="008551B7">
      <w:pPr>
        <w:spacing w:after="0" w:line="276" w:lineRule="auto"/>
        <w:ind w:firstLine="240"/>
        <w:divId w:val="2132243169"/>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+Horizontal Extent of Stromal Invasion  </w:t>
      </w:r>
    </w:p>
    <w:p w14:paraId="41709F28" w14:textId="77777777" w:rsidR="002D207B" w:rsidRPr="008551B7" w:rsidRDefault="006F69D3" w:rsidP="008551B7">
      <w:pPr>
        <w:spacing w:after="0" w:line="276" w:lineRule="auto"/>
        <w:ind w:firstLine="240"/>
        <w:divId w:val="990909307"/>
        <w:rPr>
          <w:rFonts w:ascii="Arial" w:eastAsia="Times New Roman" w:hAnsi="Arial" w:cs="Arial"/>
          <w:sz w:val="20"/>
          <w:szCs w:val="20"/>
          <w:lang w:val="en"/>
        </w:rPr>
      </w:pPr>
      <w:r w:rsidRPr="008551B7">
        <w:rPr>
          <w:rFonts w:ascii="Arial" w:eastAsia="Times New Roman" w:hAnsi="Arial" w:cs="Arial"/>
          <w:sz w:val="20"/>
          <w:szCs w:val="20"/>
          <w:lang w:val="en"/>
        </w:rPr>
        <w:t xml:space="preserve">___ Not applicable (in larger tumors that can be measured grossly)  </w:t>
      </w:r>
    </w:p>
    <w:p w14:paraId="18969D2C" w14:textId="77777777" w:rsidR="002D207B" w:rsidRPr="008551B7" w:rsidRDefault="006F69D3" w:rsidP="008551B7">
      <w:pPr>
        <w:spacing w:after="0" w:line="276" w:lineRule="auto"/>
        <w:ind w:firstLine="240"/>
        <w:divId w:val="1827360273"/>
        <w:rPr>
          <w:rFonts w:ascii="Arial" w:eastAsia="Times New Roman" w:hAnsi="Arial" w:cs="Arial"/>
          <w:sz w:val="20"/>
          <w:szCs w:val="20"/>
          <w:lang w:val="en"/>
        </w:rPr>
      </w:pPr>
      <w:r w:rsidRPr="008551B7">
        <w:rPr>
          <w:rFonts w:ascii="Arial" w:eastAsia="Times New Roman" w:hAnsi="Arial" w:cs="Arial"/>
          <w:sz w:val="20"/>
          <w:szCs w:val="20"/>
          <w:lang w:val="en"/>
        </w:rPr>
        <w:t xml:space="preserve">___ Specify in Millimeters (mm): _________________ </w:t>
      </w:r>
      <w:proofErr w:type="gramStart"/>
      <w:r w:rsidRPr="008551B7">
        <w:rPr>
          <w:rFonts w:ascii="Arial" w:eastAsia="Times New Roman" w:hAnsi="Arial" w:cs="Arial"/>
          <w:sz w:val="20"/>
          <w:szCs w:val="20"/>
          <w:lang w:val="en"/>
        </w:rPr>
        <w:t>mm</w:t>
      </w:r>
      <w:proofErr w:type="gramEnd"/>
    </w:p>
    <w:p w14:paraId="65185A14" w14:textId="77777777" w:rsidR="002D207B" w:rsidRPr="008551B7" w:rsidRDefault="006F69D3" w:rsidP="008551B7">
      <w:pPr>
        <w:spacing w:after="0" w:line="276" w:lineRule="auto"/>
        <w:ind w:firstLine="240"/>
        <w:divId w:val="64038773"/>
        <w:rPr>
          <w:rFonts w:ascii="Arial" w:eastAsia="Times New Roman" w:hAnsi="Arial" w:cs="Arial"/>
          <w:sz w:val="20"/>
          <w:szCs w:val="20"/>
          <w:lang w:val="en"/>
        </w:rPr>
      </w:pPr>
      <w:r w:rsidRPr="008551B7">
        <w:rPr>
          <w:rFonts w:ascii="Arial" w:eastAsia="Times New Roman" w:hAnsi="Arial" w:cs="Arial"/>
          <w:sz w:val="20"/>
          <w:szCs w:val="20"/>
          <w:lang w:val="en"/>
        </w:rPr>
        <w:t xml:space="preserve">___ Estimated to be less than or equal to 7 Millimeters (mm)  </w:t>
      </w:r>
    </w:p>
    <w:p w14:paraId="72449AD6" w14:textId="77777777" w:rsidR="002D207B" w:rsidRPr="008551B7" w:rsidRDefault="006F69D3" w:rsidP="008551B7">
      <w:pPr>
        <w:spacing w:after="0" w:line="276" w:lineRule="auto"/>
        <w:ind w:firstLine="480"/>
        <w:divId w:val="1325931972"/>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Number of Blocks Involved: _________________ </w:t>
      </w:r>
    </w:p>
    <w:p w14:paraId="4CF50152" w14:textId="77777777" w:rsidR="002D207B" w:rsidRPr="008551B7" w:rsidRDefault="006F69D3" w:rsidP="008551B7">
      <w:pPr>
        <w:spacing w:after="0" w:line="276" w:lineRule="auto"/>
        <w:ind w:firstLine="240"/>
        <w:divId w:val="1716418822"/>
        <w:rPr>
          <w:rFonts w:ascii="Arial" w:eastAsia="Times New Roman" w:hAnsi="Arial" w:cs="Arial"/>
          <w:sz w:val="20"/>
          <w:szCs w:val="20"/>
          <w:lang w:val="en"/>
        </w:rPr>
      </w:pPr>
      <w:r w:rsidRPr="008551B7">
        <w:rPr>
          <w:rFonts w:ascii="Arial" w:eastAsia="Times New Roman" w:hAnsi="Arial" w:cs="Arial"/>
          <w:sz w:val="20"/>
          <w:szCs w:val="20"/>
          <w:lang w:val="en"/>
        </w:rPr>
        <w:t xml:space="preserve">___ Estimated to be greater than 7 Millimeters (mm)  </w:t>
      </w:r>
    </w:p>
    <w:p w14:paraId="6E40911C" w14:textId="77777777" w:rsidR="002D207B" w:rsidRPr="008551B7" w:rsidRDefault="006F69D3" w:rsidP="008551B7">
      <w:pPr>
        <w:spacing w:after="0" w:line="276" w:lineRule="auto"/>
        <w:ind w:firstLine="480"/>
        <w:divId w:val="345013856"/>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Number of Blocks Involved: _________________ </w:t>
      </w:r>
    </w:p>
    <w:p w14:paraId="3E0BD5B5" w14:textId="77777777" w:rsidR="002D207B" w:rsidRPr="008551B7" w:rsidRDefault="006F69D3" w:rsidP="008551B7">
      <w:pPr>
        <w:spacing w:after="0" w:line="276" w:lineRule="auto"/>
        <w:ind w:firstLine="240"/>
        <w:divId w:val="1631280649"/>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w:t>
      </w:r>
      <w:proofErr w:type="gramStart"/>
      <w:r w:rsidRPr="008551B7">
        <w:rPr>
          <w:rFonts w:ascii="Arial" w:eastAsia="Times New Roman" w:hAnsi="Arial" w:cs="Arial"/>
          <w:sz w:val="20"/>
          <w:szCs w:val="20"/>
          <w:lang w:val="en"/>
        </w:rPr>
        <w:t>determined</w:t>
      </w:r>
      <w:proofErr w:type="gramEnd"/>
      <w:r w:rsidRPr="008551B7">
        <w:rPr>
          <w:rFonts w:ascii="Arial" w:eastAsia="Times New Roman" w:hAnsi="Arial" w:cs="Arial"/>
          <w:sz w:val="20"/>
          <w:szCs w:val="20"/>
          <w:lang w:val="en"/>
        </w:rPr>
        <w:t xml:space="preserve">  </w:t>
      </w:r>
    </w:p>
    <w:p w14:paraId="67126861" w14:textId="77777777" w:rsidR="002D207B" w:rsidRPr="008551B7" w:rsidRDefault="006F69D3" w:rsidP="008551B7">
      <w:pPr>
        <w:spacing w:after="0" w:line="276" w:lineRule="auto"/>
        <w:ind w:firstLine="240"/>
        <w:divId w:val="58780872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+Silva System for Invasion#  </w:t>
      </w:r>
    </w:p>
    <w:p w14:paraId="483B3318" w14:textId="77777777" w:rsidR="002D207B" w:rsidRPr="008551B7" w:rsidRDefault="006F69D3" w:rsidP="008551B7">
      <w:pPr>
        <w:spacing w:after="0" w:line="276" w:lineRule="auto"/>
        <w:ind w:firstLine="240"/>
        <w:divId w:val="880434235"/>
        <w:rPr>
          <w:rFonts w:ascii="Arial" w:eastAsia="Times New Roman" w:hAnsi="Arial" w:cs="Arial"/>
          <w:i/>
          <w:iCs/>
          <w:sz w:val="16"/>
          <w:szCs w:val="16"/>
          <w:lang w:val="en"/>
        </w:rPr>
      </w:pPr>
      <w:r w:rsidRPr="008551B7">
        <w:rPr>
          <w:rFonts w:ascii="Arial" w:eastAsia="Times New Roman" w:hAnsi="Arial" w:cs="Arial"/>
          <w:i/>
          <w:iCs/>
          <w:sz w:val="16"/>
          <w:szCs w:val="16"/>
          <w:lang w:val="en"/>
        </w:rPr>
        <w:t xml:space="preserve">#Silva System (applicable only to invasive endocervical adenocarcinomas)  </w:t>
      </w:r>
    </w:p>
    <w:p w14:paraId="2224021A" w14:textId="77777777" w:rsidR="002D207B" w:rsidRPr="008551B7" w:rsidRDefault="006F69D3" w:rsidP="008551B7">
      <w:pPr>
        <w:spacing w:after="0" w:line="276" w:lineRule="auto"/>
        <w:ind w:firstLine="240"/>
        <w:divId w:val="1998219559"/>
        <w:rPr>
          <w:rFonts w:ascii="Arial" w:eastAsia="Times New Roman" w:hAnsi="Arial" w:cs="Arial"/>
          <w:sz w:val="20"/>
          <w:szCs w:val="20"/>
          <w:lang w:val="en"/>
        </w:rPr>
      </w:pPr>
      <w:r w:rsidRPr="008551B7">
        <w:rPr>
          <w:rFonts w:ascii="Arial" w:eastAsia="Times New Roman" w:hAnsi="Arial" w:cs="Arial"/>
          <w:sz w:val="20"/>
          <w:szCs w:val="20"/>
          <w:lang w:val="en"/>
        </w:rPr>
        <w:t xml:space="preserve">___ Not applicable  </w:t>
      </w:r>
    </w:p>
    <w:p w14:paraId="5A7165E0" w14:textId="77777777" w:rsidR="002D207B" w:rsidRPr="008551B7" w:rsidRDefault="006F69D3" w:rsidP="008551B7">
      <w:pPr>
        <w:spacing w:after="0" w:line="276" w:lineRule="auto"/>
        <w:ind w:firstLine="240"/>
        <w:divId w:val="703136516"/>
        <w:rPr>
          <w:rFonts w:ascii="Arial" w:eastAsia="Times New Roman" w:hAnsi="Arial" w:cs="Arial"/>
          <w:sz w:val="20"/>
          <w:szCs w:val="20"/>
          <w:lang w:val="en"/>
        </w:rPr>
      </w:pPr>
      <w:r w:rsidRPr="008551B7">
        <w:rPr>
          <w:rFonts w:ascii="Arial" w:eastAsia="Times New Roman" w:hAnsi="Arial" w:cs="Arial"/>
          <w:sz w:val="20"/>
          <w:szCs w:val="20"/>
          <w:lang w:val="en"/>
        </w:rPr>
        <w:t xml:space="preserve">___ Pattern A  </w:t>
      </w:r>
    </w:p>
    <w:p w14:paraId="4B5E38B0" w14:textId="77777777" w:rsidR="002D207B" w:rsidRPr="008551B7" w:rsidRDefault="006F69D3" w:rsidP="008551B7">
      <w:pPr>
        <w:spacing w:after="0" w:line="276" w:lineRule="auto"/>
        <w:ind w:firstLine="240"/>
        <w:divId w:val="774986029"/>
        <w:rPr>
          <w:rFonts w:ascii="Arial" w:eastAsia="Times New Roman" w:hAnsi="Arial" w:cs="Arial"/>
          <w:sz w:val="20"/>
          <w:szCs w:val="20"/>
          <w:lang w:val="en"/>
        </w:rPr>
      </w:pPr>
      <w:r w:rsidRPr="008551B7">
        <w:rPr>
          <w:rFonts w:ascii="Arial" w:eastAsia="Times New Roman" w:hAnsi="Arial" w:cs="Arial"/>
          <w:sz w:val="20"/>
          <w:szCs w:val="20"/>
          <w:lang w:val="en"/>
        </w:rPr>
        <w:t xml:space="preserve">___ Pattern B  </w:t>
      </w:r>
    </w:p>
    <w:p w14:paraId="78B18A81" w14:textId="77777777" w:rsidR="002D207B" w:rsidRPr="008551B7" w:rsidRDefault="006F69D3" w:rsidP="008551B7">
      <w:pPr>
        <w:spacing w:after="0" w:line="276" w:lineRule="auto"/>
        <w:ind w:firstLine="240"/>
        <w:divId w:val="654573811"/>
        <w:rPr>
          <w:rFonts w:ascii="Arial" w:eastAsia="Times New Roman" w:hAnsi="Arial" w:cs="Arial"/>
          <w:sz w:val="20"/>
          <w:szCs w:val="20"/>
          <w:lang w:val="en"/>
        </w:rPr>
      </w:pPr>
      <w:r w:rsidRPr="008551B7">
        <w:rPr>
          <w:rFonts w:ascii="Arial" w:eastAsia="Times New Roman" w:hAnsi="Arial" w:cs="Arial"/>
          <w:sz w:val="20"/>
          <w:szCs w:val="20"/>
          <w:lang w:val="en"/>
        </w:rPr>
        <w:t xml:space="preserve">___ Pattern C  </w:t>
      </w:r>
    </w:p>
    <w:p w14:paraId="4E1B7D82"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0FAACDCE" w14:textId="77777777" w:rsidR="002D207B" w:rsidRPr="008551B7" w:rsidRDefault="006F69D3" w:rsidP="008551B7">
      <w:pPr>
        <w:spacing w:after="0" w:line="276" w:lineRule="auto"/>
        <w:divId w:val="166685788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Lymphatic and / or Vascular Invasion (Note </w:t>
      </w:r>
      <w:hyperlink w:anchor="N11432" w:history="1">
        <w:r w:rsidRPr="008551B7">
          <w:rPr>
            <w:rStyle w:val="Hyperlink"/>
            <w:rFonts w:ascii="Arial" w:eastAsia="Times New Roman" w:hAnsi="Arial" w:cs="Arial"/>
            <w:b/>
            <w:bCs/>
            <w:sz w:val="20"/>
            <w:szCs w:val="20"/>
            <w:lang w:val="en"/>
          </w:rPr>
          <w:t>E</w:t>
        </w:r>
      </w:hyperlink>
      <w:r w:rsidRPr="008551B7">
        <w:rPr>
          <w:rFonts w:ascii="Arial" w:eastAsia="Times New Roman" w:hAnsi="Arial" w:cs="Arial"/>
          <w:b/>
          <w:bCs/>
          <w:sz w:val="20"/>
          <w:szCs w:val="20"/>
          <w:lang w:val="en"/>
        </w:rPr>
        <w:t xml:space="preserve">) </w:t>
      </w:r>
    </w:p>
    <w:p w14:paraId="26A608B1" w14:textId="77777777" w:rsidR="002D207B" w:rsidRPr="008551B7" w:rsidRDefault="006F69D3" w:rsidP="008551B7">
      <w:pPr>
        <w:spacing w:after="0" w:line="276" w:lineRule="auto"/>
        <w:divId w:val="1743258376"/>
        <w:rPr>
          <w:rFonts w:ascii="Arial" w:eastAsia="Times New Roman" w:hAnsi="Arial" w:cs="Arial"/>
          <w:sz w:val="20"/>
          <w:szCs w:val="20"/>
          <w:lang w:val="en"/>
        </w:rPr>
      </w:pPr>
      <w:r w:rsidRPr="008551B7">
        <w:rPr>
          <w:rFonts w:ascii="Arial" w:eastAsia="Times New Roman" w:hAnsi="Arial" w:cs="Arial"/>
          <w:sz w:val="20"/>
          <w:szCs w:val="20"/>
          <w:lang w:val="en"/>
        </w:rPr>
        <w:t xml:space="preserve">___ Not </w:t>
      </w:r>
      <w:proofErr w:type="gramStart"/>
      <w:r w:rsidRPr="008551B7">
        <w:rPr>
          <w:rFonts w:ascii="Arial" w:eastAsia="Times New Roman" w:hAnsi="Arial" w:cs="Arial"/>
          <w:sz w:val="20"/>
          <w:szCs w:val="20"/>
          <w:lang w:val="en"/>
        </w:rPr>
        <w:t>identified</w:t>
      </w:r>
      <w:proofErr w:type="gramEnd"/>
      <w:r w:rsidRPr="008551B7">
        <w:rPr>
          <w:rFonts w:ascii="Arial" w:eastAsia="Times New Roman" w:hAnsi="Arial" w:cs="Arial"/>
          <w:sz w:val="20"/>
          <w:szCs w:val="20"/>
          <w:lang w:val="en"/>
        </w:rPr>
        <w:t xml:space="preserve">  </w:t>
      </w:r>
    </w:p>
    <w:p w14:paraId="4AA83243" w14:textId="77777777" w:rsidR="002D207B" w:rsidRPr="008551B7" w:rsidRDefault="006F69D3" w:rsidP="008551B7">
      <w:pPr>
        <w:spacing w:after="0" w:line="276" w:lineRule="auto"/>
        <w:divId w:val="1535771131"/>
        <w:rPr>
          <w:rFonts w:ascii="Arial" w:eastAsia="Times New Roman" w:hAnsi="Arial" w:cs="Arial"/>
          <w:sz w:val="20"/>
          <w:szCs w:val="20"/>
          <w:lang w:val="en"/>
        </w:rPr>
      </w:pPr>
      <w:r w:rsidRPr="008551B7">
        <w:rPr>
          <w:rFonts w:ascii="Arial" w:eastAsia="Times New Roman" w:hAnsi="Arial" w:cs="Arial"/>
          <w:sz w:val="20"/>
          <w:szCs w:val="20"/>
          <w:lang w:val="en"/>
        </w:rPr>
        <w:t xml:space="preserve">___ Present  </w:t>
      </w:r>
    </w:p>
    <w:p w14:paraId="319D0484" w14:textId="77777777" w:rsidR="002D207B" w:rsidRPr="008551B7" w:rsidRDefault="006F69D3" w:rsidP="008551B7">
      <w:pPr>
        <w:spacing w:after="0" w:line="276" w:lineRule="auto"/>
        <w:divId w:val="1929077803"/>
        <w:rPr>
          <w:rFonts w:ascii="Arial" w:eastAsia="Times New Roman" w:hAnsi="Arial" w:cs="Arial"/>
          <w:sz w:val="20"/>
          <w:szCs w:val="20"/>
          <w:lang w:val="en"/>
        </w:rPr>
      </w:pPr>
      <w:r w:rsidRPr="008551B7">
        <w:rPr>
          <w:rFonts w:ascii="Arial" w:eastAsia="Times New Roman" w:hAnsi="Arial" w:cs="Arial"/>
          <w:sz w:val="20"/>
          <w:szCs w:val="20"/>
          <w:lang w:val="en"/>
        </w:rPr>
        <w:t xml:space="preserve">___ Equivocal (explain): _________________ </w:t>
      </w:r>
    </w:p>
    <w:p w14:paraId="6FC2FD10" w14:textId="77777777" w:rsidR="002D207B" w:rsidRPr="008551B7" w:rsidRDefault="006F69D3" w:rsidP="008551B7">
      <w:pPr>
        <w:spacing w:after="0" w:line="276" w:lineRule="auto"/>
        <w:divId w:val="1798377809"/>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26734919"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2FC80858" w14:textId="77777777" w:rsidR="002D207B" w:rsidRPr="008551B7" w:rsidRDefault="006F69D3" w:rsidP="008551B7">
      <w:pPr>
        <w:spacing w:after="0" w:line="276" w:lineRule="auto"/>
        <w:divId w:val="1418400058"/>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+Tumor Comment: _________________ </w:t>
      </w:r>
    </w:p>
    <w:p w14:paraId="41F19732" w14:textId="77777777" w:rsidR="008551B7" w:rsidRDefault="008551B7" w:rsidP="008551B7">
      <w:pPr>
        <w:spacing w:after="0" w:line="276" w:lineRule="auto"/>
        <w:divId w:val="2093815686"/>
        <w:rPr>
          <w:rFonts w:ascii="Arial" w:eastAsia="Times New Roman" w:hAnsi="Arial" w:cs="Arial"/>
          <w:sz w:val="20"/>
          <w:szCs w:val="20"/>
          <w:lang w:val="en"/>
        </w:rPr>
      </w:pPr>
    </w:p>
    <w:p w14:paraId="77E826A8" w14:textId="362198D9" w:rsidR="002D207B" w:rsidRPr="008551B7" w:rsidRDefault="006F69D3" w:rsidP="008551B7">
      <w:pPr>
        <w:spacing w:after="0" w:line="276" w:lineRule="auto"/>
        <w:divId w:val="2093815686"/>
        <w:rPr>
          <w:rFonts w:ascii="Arial" w:eastAsia="Times New Roman" w:hAnsi="Arial" w:cs="Arial"/>
          <w:b/>
          <w:bCs/>
          <w:sz w:val="20"/>
          <w:szCs w:val="20"/>
          <w:lang w:val="en"/>
        </w:rPr>
      </w:pPr>
      <w:r w:rsidRPr="008551B7">
        <w:rPr>
          <w:rFonts w:ascii="Arial" w:eastAsia="Times New Roman" w:hAnsi="Arial" w:cs="Arial"/>
          <w:b/>
          <w:bCs/>
          <w:sz w:val="20"/>
          <w:szCs w:val="20"/>
          <w:lang w:val="en"/>
        </w:rPr>
        <w:lastRenderedPageBreak/>
        <w:t xml:space="preserve">MARGINS (Note </w:t>
      </w:r>
      <w:hyperlink w:anchor="N11431" w:history="1">
        <w:r w:rsidRPr="008551B7">
          <w:rPr>
            <w:rStyle w:val="Hyperlink"/>
            <w:rFonts w:ascii="Arial" w:eastAsia="Times New Roman" w:hAnsi="Arial" w:cs="Arial"/>
            <w:b/>
            <w:bCs/>
            <w:sz w:val="20"/>
            <w:szCs w:val="20"/>
            <w:lang w:val="en"/>
          </w:rPr>
          <w:t>F</w:t>
        </w:r>
      </w:hyperlink>
      <w:r w:rsidRPr="008551B7">
        <w:rPr>
          <w:rFonts w:ascii="Arial" w:eastAsia="Times New Roman" w:hAnsi="Arial" w:cs="Arial"/>
          <w:b/>
          <w:bCs/>
          <w:sz w:val="20"/>
          <w:szCs w:val="20"/>
          <w:lang w:val="en"/>
        </w:rPr>
        <w:t xml:space="preserve">) </w:t>
      </w:r>
    </w:p>
    <w:p w14:paraId="201FF6D1"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054C661A" w14:textId="77777777" w:rsidR="002D207B" w:rsidRPr="008551B7" w:rsidRDefault="006F69D3" w:rsidP="008551B7">
      <w:pPr>
        <w:spacing w:after="0" w:line="276" w:lineRule="auto"/>
        <w:divId w:val="197722189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 Status for Invasive Carcinoma  </w:t>
      </w:r>
    </w:p>
    <w:p w14:paraId="5EF5B36F" w14:textId="77777777" w:rsidR="002D207B" w:rsidRPr="008551B7" w:rsidRDefault="006F69D3" w:rsidP="008551B7">
      <w:pPr>
        <w:spacing w:after="0" w:line="276" w:lineRule="auto"/>
        <w:divId w:val="86427"/>
        <w:rPr>
          <w:rFonts w:ascii="Arial" w:eastAsia="Times New Roman" w:hAnsi="Arial" w:cs="Arial"/>
          <w:sz w:val="20"/>
          <w:szCs w:val="20"/>
          <w:lang w:val="en"/>
        </w:rPr>
      </w:pPr>
      <w:r w:rsidRPr="008551B7">
        <w:rPr>
          <w:rFonts w:ascii="Arial" w:eastAsia="Times New Roman" w:hAnsi="Arial" w:cs="Arial"/>
          <w:sz w:val="20"/>
          <w:szCs w:val="20"/>
          <w:lang w:val="en"/>
        </w:rPr>
        <w:t xml:space="preserve">___ All margins negative for invasive </w:t>
      </w:r>
      <w:proofErr w:type="gramStart"/>
      <w:r w:rsidRPr="008551B7">
        <w:rPr>
          <w:rFonts w:ascii="Arial" w:eastAsia="Times New Roman" w:hAnsi="Arial" w:cs="Arial"/>
          <w:sz w:val="20"/>
          <w:szCs w:val="20"/>
          <w:lang w:val="en"/>
        </w:rPr>
        <w:t>carcinoma</w:t>
      </w:r>
      <w:proofErr w:type="gramEnd"/>
      <w:r w:rsidRPr="008551B7">
        <w:rPr>
          <w:rFonts w:ascii="Arial" w:eastAsia="Times New Roman" w:hAnsi="Arial" w:cs="Arial"/>
          <w:sz w:val="20"/>
          <w:szCs w:val="20"/>
          <w:lang w:val="en"/>
        </w:rPr>
        <w:t xml:space="preserve">  </w:t>
      </w:r>
    </w:p>
    <w:p w14:paraId="12F187D0" w14:textId="3AD15A7C" w:rsidR="002D207B" w:rsidRPr="008551B7" w:rsidRDefault="006F69D3" w:rsidP="008551B7">
      <w:pPr>
        <w:spacing w:after="0" w:line="276" w:lineRule="auto"/>
        <w:ind w:firstLine="240"/>
        <w:divId w:val="111806010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+Closest Margin(s) to Invasive Carcinoma (select all that apply) </w:t>
      </w:r>
    </w:p>
    <w:p w14:paraId="56F3EBE9" w14:textId="77777777" w:rsidR="002D207B" w:rsidRPr="008551B7" w:rsidRDefault="006F69D3" w:rsidP="008551B7">
      <w:pPr>
        <w:spacing w:after="0" w:line="276" w:lineRule="auto"/>
        <w:ind w:firstLine="240"/>
        <w:divId w:val="1815680641"/>
        <w:rPr>
          <w:rFonts w:ascii="Arial" w:eastAsia="Times New Roman" w:hAnsi="Arial" w:cs="Arial"/>
          <w:sz w:val="20"/>
          <w:szCs w:val="20"/>
          <w:lang w:val="en"/>
        </w:rPr>
      </w:pPr>
      <w:r w:rsidRPr="008551B7">
        <w:rPr>
          <w:rFonts w:ascii="Arial" w:eastAsia="Times New Roman" w:hAnsi="Arial" w:cs="Arial"/>
          <w:sz w:val="20"/>
          <w:szCs w:val="20"/>
          <w:lang w:val="en"/>
        </w:rPr>
        <w:t xml:space="preserve">___ Ectocervical (specify location, if possible): _________________ </w:t>
      </w:r>
    </w:p>
    <w:p w14:paraId="66AE3012" w14:textId="77777777" w:rsidR="002D207B" w:rsidRPr="008551B7" w:rsidRDefault="006F69D3" w:rsidP="008551B7">
      <w:pPr>
        <w:spacing w:after="0" w:line="276" w:lineRule="auto"/>
        <w:ind w:firstLine="240"/>
        <w:divId w:val="1912227775"/>
        <w:rPr>
          <w:rFonts w:ascii="Arial" w:eastAsia="Times New Roman" w:hAnsi="Arial" w:cs="Arial"/>
          <w:sz w:val="20"/>
          <w:szCs w:val="20"/>
          <w:lang w:val="en"/>
        </w:rPr>
      </w:pPr>
      <w:r w:rsidRPr="008551B7">
        <w:rPr>
          <w:rFonts w:ascii="Arial" w:eastAsia="Times New Roman" w:hAnsi="Arial" w:cs="Arial"/>
          <w:sz w:val="20"/>
          <w:szCs w:val="20"/>
          <w:lang w:val="en"/>
        </w:rPr>
        <w:t xml:space="preserve">___ Endocervical (specify location, if possible): _________________ </w:t>
      </w:r>
    </w:p>
    <w:p w14:paraId="437707FE" w14:textId="77777777" w:rsidR="002D207B" w:rsidRPr="008551B7" w:rsidRDefault="006F69D3" w:rsidP="008551B7">
      <w:pPr>
        <w:spacing w:after="0" w:line="276" w:lineRule="auto"/>
        <w:ind w:firstLine="240"/>
        <w:divId w:val="83963129"/>
        <w:rPr>
          <w:rFonts w:ascii="Arial" w:eastAsia="Times New Roman" w:hAnsi="Arial" w:cs="Arial"/>
          <w:sz w:val="20"/>
          <w:szCs w:val="20"/>
          <w:lang w:val="en"/>
        </w:rPr>
      </w:pPr>
      <w:r w:rsidRPr="008551B7">
        <w:rPr>
          <w:rFonts w:ascii="Arial" w:eastAsia="Times New Roman" w:hAnsi="Arial" w:cs="Arial"/>
          <w:sz w:val="20"/>
          <w:szCs w:val="20"/>
          <w:lang w:val="en"/>
        </w:rPr>
        <w:t xml:space="preserve">___ Deep margin  </w:t>
      </w:r>
    </w:p>
    <w:p w14:paraId="487A72DD" w14:textId="77777777" w:rsidR="002D207B" w:rsidRPr="008551B7" w:rsidRDefault="006F69D3" w:rsidP="008551B7">
      <w:pPr>
        <w:spacing w:after="0" w:line="276" w:lineRule="auto"/>
        <w:ind w:firstLine="240"/>
        <w:divId w:val="1738744041"/>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1C956F17" w14:textId="77777777" w:rsidR="002D207B" w:rsidRPr="008551B7" w:rsidRDefault="006F69D3" w:rsidP="008551B7">
      <w:pPr>
        <w:spacing w:after="0" w:line="276" w:lineRule="auto"/>
        <w:ind w:firstLine="240"/>
        <w:divId w:val="215050663"/>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2BD380ED" w14:textId="77777777" w:rsidR="002D207B" w:rsidRPr="008551B7" w:rsidRDefault="006F69D3" w:rsidP="008551B7">
      <w:pPr>
        <w:spacing w:after="0" w:line="276" w:lineRule="auto"/>
        <w:ind w:firstLine="240"/>
        <w:divId w:val="1512641777"/>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+Distance from Invasive Carcinoma to Closest Margin  </w:t>
      </w:r>
    </w:p>
    <w:p w14:paraId="6C05C715" w14:textId="77777777" w:rsidR="002D207B" w:rsidRPr="008551B7" w:rsidRDefault="006F69D3" w:rsidP="008551B7">
      <w:pPr>
        <w:spacing w:after="0" w:line="276" w:lineRule="auto"/>
        <w:ind w:firstLine="240"/>
        <w:divId w:val="2096628280"/>
        <w:rPr>
          <w:rFonts w:ascii="Arial" w:eastAsia="Times New Roman" w:hAnsi="Arial" w:cs="Arial"/>
          <w:i/>
          <w:iCs/>
          <w:sz w:val="16"/>
          <w:szCs w:val="16"/>
          <w:lang w:val="en"/>
        </w:rPr>
      </w:pPr>
      <w:r w:rsidRPr="008551B7">
        <w:rPr>
          <w:rFonts w:ascii="Arial" w:eastAsia="Times New Roman" w:hAnsi="Arial" w:cs="Arial"/>
          <w:i/>
          <w:iCs/>
          <w:sz w:val="16"/>
          <w:szCs w:val="16"/>
          <w:lang w:val="en"/>
        </w:rPr>
        <w:t xml:space="preserve">Specify in Millimeters (mm)  </w:t>
      </w:r>
    </w:p>
    <w:p w14:paraId="34B3594E" w14:textId="77777777" w:rsidR="002D207B" w:rsidRPr="008551B7" w:rsidRDefault="006F69D3" w:rsidP="008551B7">
      <w:pPr>
        <w:spacing w:after="0" w:line="276" w:lineRule="auto"/>
        <w:ind w:firstLine="240"/>
        <w:divId w:val="423233467"/>
        <w:rPr>
          <w:rFonts w:ascii="Arial" w:eastAsia="Times New Roman" w:hAnsi="Arial" w:cs="Arial"/>
          <w:sz w:val="20"/>
          <w:szCs w:val="20"/>
          <w:lang w:val="en"/>
        </w:rPr>
      </w:pPr>
      <w:r w:rsidRPr="008551B7">
        <w:rPr>
          <w:rFonts w:ascii="Arial" w:eastAsia="Times New Roman" w:hAnsi="Arial" w:cs="Arial"/>
          <w:sz w:val="20"/>
          <w:szCs w:val="20"/>
          <w:lang w:val="en"/>
        </w:rPr>
        <w:t>___ Exact distance: _________________ mm</w:t>
      </w:r>
    </w:p>
    <w:p w14:paraId="5F75D5BB" w14:textId="77777777" w:rsidR="002D207B" w:rsidRPr="008551B7" w:rsidRDefault="006F69D3" w:rsidP="008551B7">
      <w:pPr>
        <w:spacing w:after="0" w:line="276" w:lineRule="auto"/>
        <w:ind w:firstLine="240"/>
        <w:divId w:val="703947869"/>
        <w:rPr>
          <w:rFonts w:ascii="Arial" w:eastAsia="Times New Roman" w:hAnsi="Arial" w:cs="Arial"/>
          <w:sz w:val="20"/>
          <w:szCs w:val="20"/>
          <w:lang w:val="en"/>
        </w:rPr>
      </w:pPr>
      <w:r w:rsidRPr="008551B7">
        <w:rPr>
          <w:rFonts w:ascii="Arial" w:eastAsia="Times New Roman" w:hAnsi="Arial" w:cs="Arial"/>
          <w:sz w:val="20"/>
          <w:szCs w:val="20"/>
          <w:lang w:val="en"/>
        </w:rPr>
        <w:t>___ Greater than: _________________ mm</w:t>
      </w:r>
    </w:p>
    <w:p w14:paraId="46956351" w14:textId="77777777" w:rsidR="002D207B" w:rsidRPr="008551B7" w:rsidRDefault="006F69D3" w:rsidP="008551B7">
      <w:pPr>
        <w:spacing w:after="0" w:line="276" w:lineRule="auto"/>
        <w:ind w:firstLine="240"/>
        <w:divId w:val="1746104523"/>
        <w:rPr>
          <w:rFonts w:ascii="Arial" w:eastAsia="Times New Roman" w:hAnsi="Arial" w:cs="Arial"/>
          <w:sz w:val="20"/>
          <w:szCs w:val="20"/>
          <w:lang w:val="en"/>
        </w:rPr>
      </w:pPr>
      <w:r w:rsidRPr="008551B7">
        <w:rPr>
          <w:rFonts w:ascii="Arial" w:eastAsia="Times New Roman" w:hAnsi="Arial" w:cs="Arial"/>
          <w:sz w:val="20"/>
          <w:szCs w:val="20"/>
          <w:lang w:val="en"/>
        </w:rPr>
        <w:t>___ At least: _________________ mm</w:t>
      </w:r>
    </w:p>
    <w:p w14:paraId="6C0FE1FB" w14:textId="77777777" w:rsidR="002D207B" w:rsidRPr="008551B7" w:rsidRDefault="006F69D3" w:rsidP="008551B7">
      <w:pPr>
        <w:spacing w:after="0" w:line="276" w:lineRule="auto"/>
        <w:ind w:firstLine="240"/>
        <w:divId w:val="843131423"/>
        <w:rPr>
          <w:rFonts w:ascii="Arial" w:eastAsia="Times New Roman" w:hAnsi="Arial" w:cs="Arial"/>
          <w:sz w:val="20"/>
          <w:szCs w:val="20"/>
          <w:lang w:val="en"/>
        </w:rPr>
      </w:pPr>
      <w:r w:rsidRPr="008551B7">
        <w:rPr>
          <w:rFonts w:ascii="Arial" w:eastAsia="Times New Roman" w:hAnsi="Arial" w:cs="Arial"/>
          <w:sz w:val="20"/>
          <w:szCs w:val="20"/>
          <w:lang w:val="en"/>
        </w:rPr>
        <w:t>___ Less than: _________________ mm</w:t>
      </w:r>
    </w:p>
    <w:p w14:paraId="385D45EE" w14:textId="77777777" w:rsidR="002D207B" w:rsidRPr="008551B7" w:rsidRDefault="006F69D3" w:rsidP="008551B7">
      <w:pPr>
        <w:spacing w:after="0" w:line="276" w:lineRule="auto"/>
        <w:ind w:firstLine="240"/>
        <w:divId w:val="1893541746"/>
        <w:rPr>
          <w:rFonts w:ascii="Arial" w:eastAsia="Times New Roman" w:hAnsi="Arial" w:cs="Arial"/>
          <w:sz w:val="20"/>
          <w:szCs w:val="20"/>
          <w:lang w:val="en"/>
        </w:rPr>
      </w:pPr>
      <w:r w:rsidRPr="008551B7">
        <w:rPr>
          <w:rFonts w:ascii="Arial" w:eastAsia="Times New Roman" w:hAnsi="Arial" w:cs="Arial"/>
          <w:sz w:val="20"/>
          <w:szCs w:val="20"/>
          <w:lang w:val="en"/>
        </w:rPr>
        <w:t xml:space="preserve">___ Less than 1 mm  </w:t>
      </w:r>
    </w:p>
    <w:p w14:paraId="6D509D17" w14:textId="77777777" w:rsidR="002D207B" w:rsidRPr="008551B7" w:rsidRDefault="006F69D3" w:rsidP="008551B7">
      <w:pPr>
        <w:spacing w:after="0" w:line="276" w:lineRule="auto"/>
        <w:ind w:firstLine="240"/>
        <w:divId w:val="1511682004"/>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48A76F32" w14:textId="77777777" w:rsidR="002D207B" w:rsidRPr="008551B7" w:rsidRDefault="006F69D3" w:rsidP="008551B7">
      <w:pPr>
        <w:spacing w:after="0" w:line="276" w:lineRule="auto"/>
        <w:ind w:firstLine="240"/>
        <w:divId w:val="841167084"/>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5A61A41C" w14:textId="77777777" w:rsidR="002D207B" w:rsidRPr="008551B7" w:rsidRDefault="006F69D3" w:rsidP="008551B7">
      <w:pPr>
        <w:spacing w:after="0" w:line="276" w:lineRule="auto"/>
        <w:divId w:val="1673294214"/>
        <w:rPr>
          <w:rFonts w:ascii="Arial" w:eastAsia="Times New Roman" w:hAnsi="Arial" w:cs="Arial"/>
          <w:sz w:val="20"/>
          <w:szCs w:val="20"/>
          <w:lang w:val="en"/>
        </w:rPr>
      </w:pPr>
      <w:r w:rsidRPr="008551B7">
        <w:rPr>
          <w:rFonts w:ascii="Arial" w:eastAsia="Times New Roman" w:hAnsi="Arial" w:cs="Arial"/>
          <w:sz w:val="20"/>
          <w:szCs w:val="20"/>
          <w:lang w:val="en"/>
        </w:rPr>
        <w:t xml:space="preserve">___ Invasive carcinoma present at margin  </w:t>
      </w:r>
    </w:p>
    <w:p w14:paraId="6EE1A2EE" w14:textId="0C8914C0" w:rsidR="002D207B" w:rsidRPr="008551B7" w:rsidRDefault="006F69D3" w:rsidP="008551B7">
      <w:pPr>
        <w:spacing w:after="0" w:line="276" w:lineRule="auto"/>
        <w:ind w:firstLine="240"/>
        <w:divId w:val="1435439011"/>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Margin(s) Involved by Invasive Carcinoma (select all that apply) </w:t>
      </w:r>
    </w:p>
    <w:p w14:paraId="61347FB7" w14:textId="77777777" w:rsidR="002D207B" w:rsidRPr="008551B7" w:rsidRDefault="006F69D3" w:rsidP="008551B7">
      <w:pPr>
        <w:spacing w:after="0" w:line="276" w:lineRule="auto"/>
        <w:ind w:firstLine="240"/>
        <w:divId w:val="1983268205"/>
        <w:rPr>
          <w:rFonts w:ascii="Arial" w:eastAsia="Times New Roman" w:hAnsi="Arial" w:cs="Arial"/>
          <w:sz w:val="20"/>
          <w:szCs w:val="20"/>
          <w:lang w:val="en"/>
        </w:rPr>
      </w:pPr>
      <w:r w:rsidRPr="008551B7">
        <w:rPr>
          <w:rFonts w:ascii="Arial" w:eastAsia="Times New Roman" w:hAnsi="Arial" w:cs="Arial"/>
          <w:sz w:val="20"/>
          <w:szCs w:val="20"/>
          <w:lang w:val="en"/>
        </w:rPr>
        <w:t xml:space="preserve">___ Ectocervical (specify location, if possible): _________________ </w:t>
      </w:r>
    </w:p>
    <w:p w14:paraId="3614880B" w14:textId="77777777" w:rsidR="002D207B" w:rsidRPr="008551B7" w:rsidRDefault="006F69D3" w:rsidP="008551B7">
      <w:pPr>
        <w:spacing w:after="0" w:line="276" w:lineRule="auto"/>
        <w:ind w:firstLine="240"/>
        <w:divId w:val="2047758202"/>
        <w:rPr>
          <w:rFonts w:ascii="Arial" w:eastAsia="Times New Roman" w:hAnsi="Arial" w:cs="Arial"/>
          <w:sz w:val="20"/>
          <w:szCs w:val="20"/>
          <w:lang w:val="en"/>
        </w:rPr>
      </w:pPr>
      <w:r w:rsidRPr="008551B7">
        <w:rPr>
          <w:rFonts w:ascii="Arial" w:eastAsia="Times New Roman" w:hAnsi="Arial" w:cs="Arial"/>
          <w:sz w:val="20"/>
          <w:szCs w:val="20"/>
          <w:lang w:val="en"/>
        </w:rPr>
        <w:t xml:space="preserve">___ Endocervical (specify location, if possible): _________________ </w:t>
      </w:r>
    </w:p>
    <w:p w14:paraId="4CB3CB70" w14:textId="77777777" w:rsidR="002D207B" w:rsidRPr="008551B7" w:rsidRDefault="006F69D3" w:rsidP="008551B7">
      <w:pPr>
        <w:spacing w:after="0" w:line="276" w:lineRule="auto"/>
        <w:ind w:firstLine="240"/>
        <w:divId w:val="631520248"/>
        <w:rPr>
          <w:rFonts w:ascii="Arial" w:eastAsia="Times New Roman" w:hAnsi="Arial" w:cs="Arial"/>
          <w:sz w:val="20"/>
          <w:szCs w:val="20"/>
          <w:lang w:val="en"/>
        </w:rPr>
      </w:pPr>
      <w:r w:rsidRPr="008551B7">
        <w:rPr>
          <w:rFonts w:ascii="Arial" w:eastAsia="Times New Roman" w:hAnsi="Arial" w:cs="Arial"/>
          <w:sz w:val="20"/>
          <w:szCs w:val="20"/>
          <w:lang w:val="en"/>
        </w:rPr>
        <w:t xml:space="preserve">___ Deep margin  </w:t>
      </w:r>
    </w:p>
    <w:p w14:paraId="28905F6E" w14:textId="77777777" w:rsidR="002D207B" w:rsidRPr="008551B7" w:rsidRDefault="006F69D3" w:rsidP="008551B7">
      <w:pPr>
        <w:spacing w:after="0" w:line="276" w:lineRule="auto"/>
        <w:ind w:firstLine="240"/>
        <w:divId w:val="824706140"/>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45A9CD56" w14:textId="77777777" w:rsidR="002D207B" w:rsidRPr="008551B7" w:rsidRDefault="006F69D3" w:rsidP="008551B7">
      <w:pPr>
        <w:spacing w:after="0" w:line="276" w:lineRule="auto"/>
        <w:ind w:firstLine="240"/>
        <w:divId w:val="1426075918"/>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1E3735EF" w14:textId="77777777" w:rsidR="002D207B" w:rsidRPr="008551B7" w:rsidRDefault="006F69D3" w:rsidP="008551B7">
      <w:pPr>
        <w:spacing w:after="0" w:line="276" w:lineRule="auto"/>
        <w:divId w:val="1933515065"/>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471CD58F" w14:textId="77777777" w:rsidR="002D207B" w:rsidRPr="008551B7" w:rsidRDefault="006F69D3" w:rsidP="008551B7">
      <w:pPr>
        <w:spacing w:after="0" w:line="276" w:lineRule="auto"/>
        <w:divId w:val="882860881"/>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(explain): _________________ </w:t>
      </w:r>
    </w:p>
    <w:p w14:paraId="3839B095" w14:textId="77777777" w:rsidR="002D207B" w:rsidRPr="008551B7" w:rsidRDefault="006F69D3" w:rsidP="008551B7">
      <w:pPr>
        <w:spacing w:after="0" w:line="276" w:lineRule="auto"/>
        <w:divId w:val="838615363"/>
        <w:rPr>
          <w:rFonts w:ascii="Arial" w:eastAsia="Times New Roman" w:hAnsi="Arial" w:cs="Arial"/>
          <w:sz w:val="20"/>
          <w:szCs w:val="20"/>
          <w:lang w:val="en"/>
        </w:rPr>
      </w:pPr>
      <w:r w:rsidRPr="008551B7">
        <w:rPr>
          <w:rFonts w:ascii="Arial" w:eastAsia="Times New Roman" w:hAnsi="Arial" w:cs="Arial"/>
          <w:sz w:val="20"/>
          <w:szCs w:val="20"/>
          <w:lang w:val="en"/>
        </w:rPr>
        <w:t xml:space="preserve">___ Not applicable  </w:t>
      </w:r>
    </w:p>
    <w:p w14:paraId="1838119C"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3A083A1B" w14:textId="01EDCB17" w:rsidR="002D207B" w:rsidRPr="008551B7" w:rsidRDefault="006F69D3" w:rsidP="008551B7">
      <w:pPr>
        <w:spacing w:after="0" w:line="276" w:lineRule="auto"/>
        <w:divId w:val="106746056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 Status for HSIL or AIS# (select all that apply) </w:t>
      </w:r>
    </w:p>
    <w:p w14:paraId="68A9ECA2" w14:textId="77777777" w:rsidR="002D207B" w:rsidRPr="008551B7" w:rsidRDefault="006F69D3" w:rsidP="008551B7">
      <w:pPr>
        <w:spacing w:after="0" w:line="276" w:lineRule="auto"/>
        <w:divId w:val="1994335848"/>
        <w:rPr>
          <w:rFonts w:ascii="Arial" w:eastAsia="Times New Roman" w:hAnsi="Arial" w:cs="Arial"/>
          <w:i/>
          <w:iCs/>
          <w:sz w:val="16"/>
          <w:szCs w:val="16"/>
          <w:lang w:val="en"/>
        </w:rPr>
      </w:pPr>
      <w:r w:rsidRPr="008551B7">
        <w:rPr>
          <w:rFonts w:ascii="Arial" w:eastAsia="Times New Roman" w:hAnsi="Arial" w:cs="Arial"/>
          <w:i/>
          <w:iCs/>
          <w:sz w:val="16"/>
          <w:szCs w:val="16"/>
          <w:lang w:val="en"/>
        </w:rPr>
        <w:t xml:space="preserve">#Reporting high-grade squamous intraepithelial lesion (CIN 2-3) and / or AIS is not required if margin is involved by invasive carcinoma.  </w:t>
      </w:r>
    </w:p>
    <w:p w14:paraId="59E7DFFC" w14:textId="77777777" w:rsidR="002D207B" w:rsidRPr="008551B7" w:rsidRDefault="006F69D3" w:rsidP="008551B7">
      <w:pPr>
        <w:spacing w:after="0" w:line="276" w:lineRule="auto"/>
        <w:divId w:val="1982298729"/>
        <w:rPr>
          <w:rFonts w:ascii="Arial" w:eastAsia="Times New Roman" w:hAnsi="Arial" w:cs="Arial"/>
          <w:sz w:val="20"/>
          <w:szCs w:val="20"/>
          <w:lang w:val="en"/>
        </w:rPr>
      </w:pPr>
      <w:r w:rsidRPr="008551B7">
        <w:rPr>
          <w:rFonts w:ascii="Arial" w:eastAsia="Times New Roman" w:hAnsi="Arial" w:cs="Arial"/>
          <w:sz w:val="20"/>
          <w:szCs w:val="20"/>
          <w:lang w:val="en"/>
        </w:rPr>
        <w:t xml:space="preserve">___ All margins negative for high-grade squamous intraepithelial lesion (HSIL) and / or adenocarcinoma in situ (AIS)  </w:t>
      </w:r>
    </w:p>
    <w:p w14:paraId="2F88BE49" w14:textId="77777777" w:rsidR="002D207B" w:rsidRPr="008551B7" w:rsidRDefault="006F69D3" w:rsidP="008551B7">
      <w:pPr>
        <w:spacing w:after="0" w:line="276" w:lineRule="auto"/>
        <w:divId w:val="962157502"/>
        <w:rPr>
          <w:rFonts w:ascii="Arial" w:eastAsia="Times New Roman" w:hAnsi="Arial" w:cs="Arial"/>
          <w:sz w:val="20"/>
          <w:szCs w:val="20"/>
          <w:lang w:val="en"/>
        </w:rPr>
      </w:pPr>
      <w:r w:rsidRPr="008551B7">
        <w:rPr>
          <w:rFonts w:ascii="Arial" w:eastAsia="Times New Roman" w:hAnsi="Arial" w:cs="Arial"/>
          <w:sz w:val="20"/>
          <w:szCs w:val="20"/>
          <w:lang w:val="en"/>
        </w:rPr>
        <w:t xml:space="preserve">___ High-grade squamous intraepithelial lesion (HSIL) present at margin  </w:t>
      </w:r>
    </w:p>
    <w:p w14:paraId="2BF8B40A" w14:textId="1A94F3D2" w:rsidR="002D207B" w:rsidRPr="008551B7" w:rsidRDefault="006F69D3" w:rsidP="008551B7">
      <w:pPr>
        <w:spacing w:after="0" w:line="276" w:lineRule="auto"/>
        <w:ind w:firstLine="240"/>
        <w:divId w:val="731195009"/>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Margin(s) Involved by HSIL (select all that apply) </w:t>
      </w:r>
    </w:p>
    <w:p w14:paraId="7F1F9BFA" w14:textId="77777777" w:rsidR="002D207B" w:rsidRPr="008551B7" w:rsidRDefault="006F69D3" w:rsidP="008551B7">
      <w:pPr>
        <w:spacing w:after="0" w:line="276" w:lineRule="auto"/>
        <w:ind w:firstLine="240"/>
        <w:divId w:val="669142432"/>
        <w:rPr>
          <w:rFonts w:ascii="Arial" w:eastAsia="Times New Roman" w:hAnsi="Arial" w:cs="Arial"/>
          <w:sz w:val="20"/>
          <w:szCs w:val="20"/>
          <w:lang w:val="en"/>
        </w:rPr>
      </w:pPr>
      <w:r w:rsidRPr="008551B7">
        <w:rPr>
          <w:rFonts w:ascii="Arial" w:eastAsia="Times New Roman" w:hAnsi="Arial" w:cs="Arial"/>
          <w:sz w:val="20"/>
          <w:szCs w:val="20"/>
          <w:lang w:val="en"/>
        </w:rPr>
        <w:t xml:space="preserve">___ Ectocervical (specify location, if possible): _________________ </w:t>
      </w:r>
    </w:p>
    <w:p w14:paraId="7AAFB66F" w14:textId="77777777" w:rsidR="002D207B" w:rsidRPr="008551B7" w:rsidRDefault="006F69D3" w:rsidP="008551B7">
      <w:pPr>
        <w:spacing w:after="0" w:line="276" w:lineRule="auto"/>
        <w:ind w:firstLine="240"/>
        <w:divId w:val="389421496"/>
        <w:rPr>
          <w:rFonts w:ascii="Arial" w:eastAsia="Times New Roman" w:hAnsi="Arial" w:cs="Arial"/>
          <w:sz w:val="20"/>
          <w:szCs w:val="20"/>
          <w:lang w:val="en"/>
        </w:rPr>
      </w:pPr>
      <w:r w:rsidRPr="008551B7">
        <w:rPr>
          <w:rFonts w:ascii="Arial" w:eastAsia="Times New Roman" w:hAnsi="Arial" w:cs="Arial"/>
          <w:sz w:val="20"/>
          <w:szCs w:val="20"/>
          <w:lang w:val="en"/>
        </w:rPr>
        <w:t xml:space="preserve">___ Endocervical (specify location, if possible): _________________ </w:t>
      </w:r>
    </w:p>
    <w:p w14:paraId="41F6C0D4" w14:textId="77777777" w:rsidR="002D207B" w:rsidRPr="008551B7" w:rsidRDefault="006F69D3" w:rsidP="008551B7">
      <w:pPr>
        <w:spacing w:after="0" w:line="276" w:lineRule="auto"/>
        <w:ind w:firstLine="240"/>
        <w:divId w:val="780296883"/>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32504C46" w14:textId="77777777" w:rsidR="002D207B" w:rsidRPr="008551B7" w:rsidRDefault="006F69D3" w:rsidP="008551B7">
      <w:pPr>
        <w:spacing w:after="0" w:line="276" w:lineRule="auto"/>
        <w:ind w:firstLine="240"/>
        <w:divId w:val="102464198"/>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4D8AE94E" w14:textId="77777777" w:rsidR="002D207B" w:rsidRPr="008551B7" w:rsidRDefault="006F69D3" w:rsidP="008551B7">
      <w:pPr>
        <w:spacing w:after="0" w:line="276" w:lineRule="auto"/>
        <w:divId w:val="843595206"/>
        <w:rPr>
          <w:rFonts w:ascii="Arial" w:eastAsia="Times New Roman" w:hAnsi="Arial" w:cs="Arial"/>
          <w:sz w:val="20"/>
          <w:szCs w:val="20"/>
          <w:lang w:val="en"/>
        </w:rPr>
      </w:pPr>
      <w:r w:rsidRPr="008551B7">
        <w:rPr>
          <w:rFonts w:ascii="Arial" w:eastAsia="Times New Roman" w:hAnsi="Arial" w:cs="Arial"/>
          <w:sz w:val="20"/>
          <w:szCs w:val="20"/>
          <w:lang w:val="en"/>
        </w:rPr>
        <w:t xml:space="preserve">___ Adenocarcinoma in situ (AIS) present at margin  </w:t>
      </w:r>
    </w:p>
    <w:p w14:paraId="652520F0" w14:textId="5F5A7730" w:rsidR="002D207B" w:rsidRPr="008551B7" w:rsidRDefault="006F69D3" w:rsidP="008551B7">
      <w:pPr>
        <w:spacing w:after="0" w:line="276" w:lineRule="auto"/>
        <w:ind w:firstLine="240"/>
        <w:divId w:val="1956599907"/>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Margin(s) Involved by AIS (select all that apply) </w:t>
      </w:r>
    </w:p>
    <w:p w14:paraId="5C6D7B97" w14:textId="77777777" w:rsidR="002D207B" w:rsidRPr="008551B7" w:rsidRDefault="006F69D3" w:rsidP="008551B7">
      <w:pPr>
        <w:spacing w:after="0" w:line="276" w:lineRule="auto"/>
        <w:ind w:firstLine="240"/>
        <w:divId w:val="16738304"/>
        <w:rPr>
          <w:rFonts w:ascii="Arial" w:eastAsia="Times New Roman" w:hAnsi="Arial" w:cs="Arial"/>
          <w:sz w:val="20"/>
          <w:szCs w:val="20"/>
          <w:lang w:val="en"/>
        </w:rPr>
      </w:pPr>
      <w:r w:rsidRPr="008551B7">
        <w:rPr>
          <w:rFonts w:ascii="Arial" w:eastAsia="Times New Roman" w:hAnsi="Arial" w:cs="Arial"/>
          <w:sz w:val="20"/>
          <w:szCs w:val="20"/>
          <w:lang w:val="en"/>
        </w:rPr>
        <w:t xml:space="preserve">___ Ectocervical (specify location, if possible): _________________ </w:t>
      </w:r>
    </w:p>
    <w:p w14:paraId="6F2B38FA" w14:textId="77777777" w:rsidR="002D207B" w:rsidRPr="008551B7" w:rsidRDefault="006F69D3" w:rsidP="008551B7">
      <w:pPr>
        <w:spacing w:after="0" w:line="276" w:lineRule="auto"/>
        <w:ind w:firstLine="240"/>
        <w:divId w:val="1644852198"/>
        <w:rPr>
          <w:rFonts w:ascii="Arial" w:eastAsia="Times New Roman" w:hAnsi="Arial" w:cs="Arial"/>
          <w:sz w:val="20"/>
          <w:szCs w:val="20"/>
          <w:lang w:val="en"/>
        </w:rPr>
      </w:pPr>
      <w:r w:rsidRPr="008551B7">
        <w:rPr>
          <w:rFonts w:ascii="Arial" w:eastAsia="Times New Roman" w:hAnsi="Arial" w:cs="Arial"/>
          <w:sz w:val="20"/>
          <w:szCs w:val="20"/>
          <w:lang w:val="en"/>
        </w:rPr>
        <w:t xml:space="preserve">___ Endocervical (specify location, if possible): _________________ </w:t>
      </w:r>
    </w:p>
    <w:p w14:paraId="6835C8F4" w14:textId="77777777" w:rsidR="002D207B" w:rsidRPr="008551B7" w:rsidRDefault="006F69D3" w:rsidP="008551B7">
      <w:pPr>
        <w:spacing w:after="0" w:line="276" w:lineRule="auto"/>
        <w:ind w:firstLine="240"/>
        <w:divId w:val="2047875740"/>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726B1579" w14:textId="77777777" w:rsidR="002D207B" w:rsidRPr="008551B7" w:rsidRDefault="006F69D3" w:rsidP="008551B7">
      <w:pPr>
        <w:spacing w:after="0" w:line="276" w:lineRule="auto"/>
        <w:ind w:firstLine="240"/>
        <w:divId w:val="1335887356"/>
        <w:rPr>
          <w:rFonts w:ascii="Arial" w:eastAsia="Times New Roman" w:hAnsi="Arial" w:cs="Arial"/>
          <w:sz w:val="20"/>
          <w:szCs w:val="20"/>
          <w:lang w:val="en"/>
        </w:rPr>
      </w:pPr>
      <w:r w:rsidRPr="008551B7">
        <w:rPr>
          <w:rFonts w:ascii="Arial" w:eastAsia="Times New Roman" w:hAnsi="Arial" w:cs="Arial"/>
          <w:sz w:val="20"/>
          <w:szCs w:val="20"/>
          <w:lang w:val="en"/>
        </w:rPr>
        <w:t xml:space="preserve">___ Cannot be determined: _________________ </w:t>
      </w:r>
    </w:p>
    <w:p w14:paraId="1123C530" w14:textId="77777777" w:rsidR="002D207B" w:rsidRPr="008551B7" w:rsidRDefault="006F69D3" w:rsidP="008551B7">
      <w:pPr>
        <w:spacing w:after="0" w:line="276" w:lineRule="auto"/>
        <w:divId w:val="236061475"/>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24506A3A" w14:textId="77777777" w:rsidR="002D207B" w:rsidRPr="008551B7" w:rsidRDefault="006F69D3" w:rsidP="008551B7">
      <w:pPr>
        <w:spacing w:after="0" w:line="276" w:lineRule="auto"/>
        <w:divId w:val="1673945552"/>
        <w:rPr>
          <w:rFonts w:ascii="Arial" w:eastAsia="Times New Roman" w:hAnsi="Arial" w:cs="Arial"/>
          <w:sz w:val="20"/>
          <w:szCs w:val="20"/>
          <w:lang w:val="en"/>
        </w:rPr>
      </w:pPr>
      <w:r w:rsidRPr="008551B7">
        <w:rPr>
          <w:rFonts w:ascii="Arial" w:eastAsia="Times New Roman" w:hAnsi="Arial" w:cs="Arial"/>
          <w:sz w:val="20"/>
          <w:szCs w:val="20"/>
          <w:lang w:val="en"/>
        </w:rPr>
        <w:lastRenderedPageBreak/>
        <w:t xml:space="preserve">___ Cannot be determined (explain, if possible): _________________ </w:t>
      </w:r>
    </w:p>
    <w:p w14:paraId="3C07F7DB" w14:textId="77777777" w:rsidR="002D207B" w:rsidRPr="008551B7" w:rsidRDefault="006F69D3" w:rsidP="008551B7">
      <w:pPr>
        <w:spacing w:after="0" w:line="276" w:lineRule="auto"/>
        <w:divId w:val="486092734"/>
        <w:rPr>
          <w:rFonts w:ascii="Arial" w:eastAsia="Times New Roman" w:hAnsi="Arial" w:cs="Arial"/>
          <w:sz w:val="20"/>
          <w:szCs w:val="20"/>
          <w:lang w:val="en"/>
        </w:rPr>
      </w:pPr>
      <w:r w:rsidRPr="008551B7">
        <w:rPr>
          <w:rFonts w:ascii="Arial" w:eastAsia="Times New Roman" w:hAnsi="Arial" w:cs="Arial"/>
          <w:sz w:val="20"/>
          <w:szCs w:val="20"/>
          <w:lang w:val="en"/>
        </w:rPr>
        <w:t xml:space="preserve">___ Not applicable  </w:t>
      </w:r>
    </w:p>
    <w:p w14:paraId="18BC5CA9"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0D3B798B" w14:textId="77777777" w:rsidR="002D207B" w:rsidRPr="008551B7" w:rsidRDefault="006F69D3" w:rsidP="008551B7">
      <w:pPr>
        <w:spacing w:after="0" w:line="276" w:lineRule="auto"/>
        <w:divId w:val="485629415"/>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+Margin Comment: _________________ </w:t>
      </w:r>
    </w:p>
    <w:p w14:paraId="3DB27B2D"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032C313D" w14:textId="77777777" w:rsidR="002D207B" w:rsidRPr="008551B7" w:rsidRDefault="006F69D3" w:rsidP="008551B7">
      <w:pPr>
        <w:spacing w:after="0" w:line="276" w:lineRule="auto"/>
        <w:divId w:val="715281737"/>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ADDITIONAL FINDINGS  </w:t>
      </w:r>
    </w:p>
    <w:p w14:paraId="51699400"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5A5FAF99" w14:textId="2C9B4A40" w:rsidR="002D207B" w:rsidRPr="008551B7" w:rsidRDefault="006F69D3" w:rsidP="008551B7">
      <w:pPr>
        <w:spacing w:after="0" w:line="276" w:lineRule="auto"/>
        <w:divId w:val="2054429235"/>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+Additional Findings (select all that apply) </w:t>
      </w:r>
    </w:p>
    <w:p w14:paraId="23E06B22" w14:textId="77777777" w:rsidR="002D207B" w:rsidRPr="008551B7" w:rsidRDefault="006F69D3" w:rsidP="008551B7">
      <w:pPr>
        <w:spacing w:after="0" w:line="276" w:lineRule="auto"/>
        <w:divId w:val="623191378"/>
        <w:rPr>
          <w:rFonts w:ascii="Arial" w:eastAsia="Times New Roman" w:hAnsi="Arial" w:cs="Arial"/>
          <w:sz w:val="20"/>
          <w:szCs w:val="20"/>
          <w:lang w:val="en"/>
        </w:rPr>
      </w:pPr>
      <w:r w:rsidRPr="008551B7">
        <w:rPr>
          <w:rFonts w:ascii="Arial" w:eastAsia="Times New Roman" w:hAnsi="Arial" w:cs="Arial"/>
          <w:sz w:val="20"/>
          <w:szCs w:val="20"/>
          <w:lang w:val="en"/>
        </w:rPr>
        <w:t xml:space="preserve">___ None </w:t>
      </w:r>
      <w:proofErr w:type="gramStart"/>
      <w:r w:rsidRPr="008551B7">
        <w:rPr>
          <w:rFonts w:ascii="Arial" w:eastAsia="Times New Roman" w:hAnsi="Arial" w:cs="Arial"/>
          <w:sz w:val="20"/>
          <w:szCs w:val="20"/>
          <w:lang w:val="en"/>
        </w:rPr>
        <w:t>identified</w:t>
      </w:r>
      <w:proofErr w:type="gramEnd"/>
      <w:r w:rsidRPr="008551B7">
        <w:rPr>
          <w:rFonts w:ascii="Arial" w:eastAsia="Times New Roman" w:hAnsi="Arial" w:cs="Arial"/>
          <w:sz w:val="20"/>
          <w:szCs w:val="20"/>
          <w:lang w:val="en"/>
        </w:rPr>
        <w:t xml:space="preserve">  </w:t>
      </w:r>
    </w:p>
    <w:p w14:paraId="737AB610" w14:textId="77777777" w:rsidR="002D207B" w:rsidRPr="008551B7" w:rsidRDefault="006F69D3" w:rsidP="008551B7">
      <w:pPr>
        <w:spacing w:after="0" w:line="276" w:lineRule="auto"/>
        <w:divId w:val="1494029672"/>
        <w:rPr>
          <w:rFonts w:ascii="Arial" w:eastAsia="Times New Roman" w:hAnsi="Arial" w:cs="Arial"/>
          <w:sz w:val="20"/>
          <w:szCs w:val="20"/>
          <w:lang w:val="en"/>
        </w:rPr>
      </w:pPr>
      <w:r w:rsidRPr="008551B7">
        <w:rPr>
          <w:rFonts w:ascii="Arial" w:eastAsia="Times New Roman" w:hAnsi="Arial" w:cs="Arial"/>
          <w:sz w:val="20"/>
          <w:szCs w:val="20"/>
          <w:lang w:val="en"/>
        </w:rPr>
        <w:t xml:space="preserve">___ Low-grade squamous intraepithelial lesion (CIN 1)  </w:t>
      </w:r>
    </w:p>
    <w:p w14:paraId="45A7854A" w14:textId="77777777" w:rsidR="002D207B" w:rsidRPr="008551B7" w:rsidRDefault="006F69D3" w:rsidP="008551B7">
      <w:pPr>
        <w:spacing w:after="0" w:line="276" w:lineRule="auto"/>
        <w:divId w:val="1094084608"/>
        <w:rPr>
          <w:rFonts w:ascii="Arial" w:eastAsia="Times New Roman" w:hAnsi="Arial" w:cs="Arial"/>
          <w:sz w:val="20"/>
          <w:szCs w:val="20"/>
          <w:lang w:val="en"/>
        </w:rPr>
      </w:pPr>
      <w:r w:rsidRPr="008551B7">
        <w:rPr>
          <w:rFonts w:ascii="Arial" w:eastAsia="Times New Roman" w:hAnsi="Arial" w:cs="Arial"/>
          <w:sz w:val="20"/>
          <w:szCs w:val="20"/>
          <w:lang w:val="en"/>
        </w:rPr>
        <w:t xml:space="preserve">___ High-grade squamous intraepithelial lesion (CIN 2 or 3)  </w:t>
      </w:r>
    </w:p>
    <w:p w14:paraId="46B13CED" w14:textId="77777777" w:rsidR="002D207B" w:rsidRPr="008551B7" w:rsidRDefault="006F69D3" w:rsidP="008551B7">
      <w:pPr>
        <w:spacing w:after="0" w:line="276" w:lineRule="auto"/>
        <w:divId w:val="1905138236"/>
        <w:rPr>
          <w:rFonts w:ascii="Arial" w:eastAsia="Times New Roman" w:hAnsi="Arial" w:cs="Arial"/>
          <w:sz w:val="20"/>
          <w:szCs w:val="20"/>
          <w:lang w:val="en"/>
        </w:rPr>
      </w:pPr>
      <w:r w:rsidRPr="008551B7">
        <w:rPr>
          <w:rFonts w:ascii="Arial" w:eastAsia="Times New Roman" w:hAnsi="Arial" w:cs="Arial"/>
          <w:sz w:val="20"/>
          <w:szCs w:val="20"/>
          <w:lang w:val="en"/>
        </w:rPr>
        <w:t xml:space="preserve">___ Endocervical adenocarcinoma in situ  </w:t>
      </w:r>
    </w:p>
    <w:p w14:paraId="187B3029" w14:textId="77777777" w:rsidR="002D207B" w:rsidRPr="008551B7" w:rsidRDefault="006F69D3" w:rsidP="008551B7">
      <w:pPr>
        <w:spacing w:after="0" w:line="276" w:lineRule="auto"/>
        <w:divId w:val="2056390481"/>
        <w:rPr>
          <w:rFonts w:ascii="Arial" w:eastAsia="Times New Roman" w:hAnsi="Arial" w:cs="Arial"/>
          <w:sz w:val="20"/>
          <w:szCs w:val="20"/>
          <w:lang w:val="en"/>
        </w:rPr>
      </w:pPr>
      <w:r w:rsidRPr="008551B7">
        <w:rPr>
          <w:rFonts w:ascii="Arial" w:eastAsia="Times New Roman" w:hAnsi="Arial" w:cs="Arial"/>
          <w:sz w:val="20"/>
          <w:szCs w:val="20"/>
          <w:lang w:val="en"/>
        </w:rPr>
        <w:t xml:space="preserve">___ Inflammation  </w:t>
      </w:r>
    </w:p>
    <w:p w14:paraId="48F34320" w14:textId="77777777" w:rsidR="002D207B" w:rsidRPr="008551B7" w:rsidRDefault="006F69D3" w:rsidP="008551B7">
      <w:pPr>
        <w:spacing w:after="0" w:line="276" w:lineRule="auto"/>
        <w:divId w:val="756944166"/>
        <w:rPr>
          <w:rFonts w:ascii="Arial" w:eastAsia="Times New Roman" w:hAnsi="Arial" w:cs="Arial"/>
          <w:sz w:val="20"/>
          <w:szCs w:val="20"/>
          <w:lang w:val="en"/>
        </w:rPr>
      </w:pPr>
      <w:r w:rsidRPr="008551B7">
        <w:rPr>
          <w:rFonts w:ascii="Arial" w:eastAsia="Times New Roman" w:hAnsi="Arial" w:cs="Arial"/>
          <w:sz w:val="20"/>
          <w:szCs w:val="20"/>
          <w:lang w:val="en"/>
        </w:rPr>
        <w:t xml:space="preserve">___ Other (specify): _________________ </w:t>
      </w:r>
    </w:p>
    <w:p w14:paraId="3762FF3D"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6BE68E1D" w14:textId="77777777" w:rsidR="002D207B" w:rsidRPr="008551B7" w:rsidRDefault="006F69D3" w:rsidP="008551B7">
      <w:pPr>
        <w:spacing w:after="0" w:line="276" w:lineRule="auto"/>
        <w:divId w:val="2026974764"/>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+p16 Immunohistochemistry  </w:t>
      </w:r>
    </w:p>
    <w:p w14:paraId="06E6EF44" w14:textId="77777777" w:rsidR="002D207B" w:rsidRPr="008551B7" w:rsidRDefault="006F69D3" w:rsidP="008551B7">
      <w:pPr>
        <w:spacing w:after="0" w:line="276" w:lineRule="auto"/>
        <w:divId w:val="1364328496"/>
        <w:rPr>
          <w:rFonts w:ascii="Arial" w:eastAsia="Times New Roman" w:hAnsi="Arial" w:cs="Arial"/>
          <w:sz w:val="20"/>
          <w:szCs w:val="20"/>
          <w:lang w:val="en"/>
        </w:rPr>
      </w:pPr>
      <w:r w:rsidRPr="008551B7">
        <w:rPr>
          <w:rFonts w:ascii="Arial" w:eastAsia="Times New Roman" w:hAnsi="Arial" w:cs="Arial"/>
          <w:sz w:val="20"/>
          <w:szCs w:val="20"/>
          <w:lang w:val="en"/>
        </w:rPr>
        <w:t xml:space="preserve">___ Positive  </w:t>
      </w:r>
    </w:p>
    <w:p w14:paraId="6475B993" w14:textId="77777777" w:rsidR="002D207B" w:rsidRPr="008551B7" w:rsidRDefault="006F69D3" w:rsidP="008551B7">
      <w:pPr>
        <w:spacing w:after="0" w:line="276" w:lineRule="auto"/>
        <w:divId w:val="668797139"/>
        <w:rPr>
          <w:rFonts w:ascii="Arial" w:eastAsia="Times New Roman" w:hAnsi="Arial" w:cs="Arial"/>
          <w:sz w:val="20"/>
          <w:szCs w:val="20"/>
          <w:lang w:val="en"/>
        </w:rPr>
      </w:pPr>
      <w:r w:rsidRPr="008551B7">
        <w:rPr>
          <w:rFonts w:ascii="Arial" w:eastAsia="Times New Roman" w:hAnsi="Arial" w:cs="Arial"/>
          <w:sz w:val="20"/>
          <w:szCs w:val="20"/>
          <w:lang w:val="en"/>
        </w:rPr>
        <w:t xml:space="preserve">___ Negative  </w:t>
      </w:r>
    </w:p>
    <w:p w14:paraId="135D2D3F"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789D927D" w14:textId="77777777" w:rsidR="002D207B" w:rsidRPr="008551B7" w:rsidRDefault="006F69D3" w:rsidP="008551B7">
      <w:pPr>
        <w:spacing w:after="0" w:line="276" w:lineRule="auto"/>
        <w:divId w:val="342325616"/>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COMMENTS  </w:t>
      </w:r>
    </w:p>
    <w:p w14:paraId="5009C5FD"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21FD4910" w14:textId="77777777" w:rsidR="002D207B" w:rsidRPr="008551B7" w:rsidRDefault="006F69D3" w:rsidP="008551B7">
      <w:pPr>
        <w:spacing w:after="0" w:line="276" w:lineRule="auto"/>
        <w:divId w:val="1613397537"/>
        <w:rPr>
          <w:rFonts w:ascii="Arial" w:eastAsia="Times New Roman" w:hAnsi="Arial" w:cs="Arial"/>
          <w:b/>
          <w:bCs/>
          <w:sz w:val="20"/>
          <w:szCs w:val="20"/>
          <w:lang w:val="en"/>
        </w:rPr>
      </w:pPr>
      <w:r w:rsidRPr="008551B7">
        <w:rPr>
          <w:rFonts w:ascii="Arial" w:eastAsia="Times New Roman" w:hAnsi="Arial" w:cs="Arial"/>
          <w:b/>
          <w:bCs/>
          <w:sz w:val="20"/>
          <w:szCs w:val="20"/>
          <w:lang w:val="en"/>
        </w:rPr>
        <w:t xml:space="preserve">Comment(s): _________________ </w:t>
      </w:r>
    </w:p>
    <w:p w14:paraId="0CE8AF9A" w14:textId="77777777" w:rsidR="002D207B" w:rsidRPr="008551B7" w:rsidRDefault="002D207B" w:rsidP="008551B7">
      <w:pPr>
        <w:spacing w:after="0" w:line="276" w:lineRule="auto"/>
        <w:divId w:val="1076854593"/>
        <w:rPr>
          <w:rFonts w:ascii="Arial" w:eastAsia="Times New Roman" w:hAnsi="Arial" w:cs="Arial"/>
          <w:sz w:val="20"/>
          <w:szCs w:val="20"/>
          <w:lang w:val="en"/>
        </w:rPr>
      </w:pPr>
    </w:p>
    <w:p w14:paraId="55A550AE" w14:textId="77777777" w:rsidR="002D207B" w:rsidRPr="008551B7" w:rsidRDefault="006F69D3" w:rsidP="008551B7">
      <w:pPr>
        <w:pageBreakBefore/>
        <w:pBdr>
          <w:bottom w:val="single" w:sz="4" w:space="1" w:color="auto"/>
        </w:pBdr>
        <w:spacing w:after="0" w:line="276" w:lineRule="auto"/>
        <w:divId w:val="1544100169"/>
        <w:rPr>
          <w:rFonts w:ascii="Arial" w:eastAsia="Times New Roman" w:hAnsi="Arial" w:cs="Arial"/>
          <w:b/>
          <w:bCs/>
          <w:sz w:val="20"/>
          <w:szCs w:val="20"/>
          <w:lang w:val="en"/>
        </w:rPr>
      </w:pPr>
      <w:r w:rsidRPr="008551B7">
        <w:rPr>
          <w:rFonts w:ascii="Arial" w:eastAsia="Times New Roman" w:hAnsi="Arial" w:cs="Arial"/>
          <w:b/>
          <w:bCs/>
          <w:sz w:val="20"/>
          <w:szCs w:val="20"/>
          <w:lang w:val="en"/>
        </w:rPr>
        <w:lastRenderedPageBreak/>
        <w:t>Explanatory Notes</w:t>
      </w:r>
    </w:p>
    <w:p w14:paraId="75B717C8" w14:textId="77777777" w:rsidR="008551B7" w:rsidRDefault="008551B7" w:rsidP="008551B7">
      <w:pPr>
        <w:spacing w:after="0" w:line="276" w:lineRule="auto"/>
        <w:jc w:val="both"/>
        <w:divId w:val="197476497"/>
        <w:rPr>
          <w:rFonts w:ascii="Arial" w:eastAsia="Times New Roman" w:hAnsi="Arial" w:cs="Arial"/>
          <w:b/>
          <w:bCs/>
          <w:sz w:val="20"/>
          <w:szCs w:val="20"/>
          <w:lang w:val="en"/>
        </w:rPr>
      </w:pPr>
      <w:bookmarkStart w:id="0" w:name="N11427"/>
    </w:p>
    <w:p w14:paraId="103316DC" w14:textId="77777777" w:rsidR="008551B7" w:rsidRDefault="006F69D3" w:rsidP="008551B7">
      <w:pPr>
        <w:spacing w:after="0" w:line="276" w:lineRule="auto"/>
        <w:jc w:val="both"/>
        <w:divId w:val="197476497"/>
        <w:rPr>
          <w:rFonts w:ascii="Arial" w:eastAsia="Times New Roman" w:hAnsi="Arial" w:cs="Arial"/>
          <w:b/>
          <w:bCs/>
          <w:sz w:val="20"/>
          <w:szCs w:val="20"/>
          <w:lang w:val="en"/>
        </w:rPr>
      </w:pPr>
      <w:r w:rsidRPr="008551B7">
        <w:rPr>
          <w:rFonts w:ascii="Arial" w:eastAsia="Times New Roman" w:hAnsi="Arial" w:cs="Arial"/>
          <w:b/>
          <w:bCs/>
          <w:sz w:val="20"/>
          <w:szCs w:val="20"/>
          <w:lang w:val="en"/>
        </w:rPr>
        <w:t>A. Procedure</w:t>
      </w:r>
      <w:bookmarkEnd w:id="0"/>
    </w:p>
    <w:p w14:paraId="4EC5077E" w14:textId="77777777" w:rsidR="008551B7" w:rsidRDefault="006F69D3" w:rsidP="008551B7">
      <w:pPr>
        <w:spacing w:after="0" w:line="276" w:lineRule="auto"/>
        <w:jc w:val="both"/>
        <w:divId w:val="197476497"/>
        <w:rPr>
          <w:rFonts w:ascii="Arial" w:eastAsia="Times New Roman" w:hAnsi="Arial" w:cs="Arial"/>
          <w:sz w:val="20"/>
          <w:szCs w:val="20"/>
          <w:lang w:val="en"/>
        </w:rPr>
      </w:pPr>
      <w:r w:rsidRPr="008551B7">
        <w:rPr>
          <w:rFonts w:ascii="Arial" w:eastAsia="Times New Roman" w:hAnsi="Arial" w:cs="Arial"/>
          <w:sz w:val="20"/>
          <w:szCs w:val="20"/>
          <w:u w:val="single"/>
          <w:lang w:val="en"/>
        </w:rPr>
        <w:t>Specimen Orientation</w:t>
      </w:r>
    </w:p>
    <w:p w14:paraId="6F28696B" w14:textId="77777777" w:rsidR="008551B7" w:rsidRDefault="006F69D3" w:rsidP="008551B7">
      <w:pPr>
        <w:spacing w:after="0" w:line="276" w:lineRule="auto"/>
        <w:jc w:val="both"/>
        <w:divId w:val="197476497"/>
        <w:rPr>
          <w:rFonts w:ascii="Arial" w:hAnsi="Arial" w:cs="Arial"/>
          <w:sz w:val="20"/>
          <w:szCs w:val="20"/>
          <w:lang w:val="en"/>
        </w:rPr>
      </w:pPr>
      <w:r w:rsidRPr="008551B7">
        <w:rPr>
          <w:rFonts w:ascii="Arial" w:eastAsia="Times New Roman" w:hAnsi="Arial" w:cs="Arial"/>
          <w:sz w:val="20"/>
          <w:szCs w:val="20"/>
          <w:lang w:val="en"/>
        </w:rPr>
        <w:t>If the specimen is the product of a cone biopsy or an excisional biopsy, it is desirable for the surgeon to orient the specimen to facilitate assessment of the resection margins (e.g., stitch at 12 o’clock). The laterality of the specimen is in reference to the patient’s perspective. Clock values refer to the cervix from the viewer’s perspective (face on). However, specimens frequently are received without orientation. In these cases, the clock face orientation is designated by the pathologist and is arbitrary.</w:t>
      </w:r>
    </w:p>
    <w:p w14:paraId="3798DBFF" w14:textId="77777777" w:rsidR="008551B7" w:rsidRDefault="008551B7" w:rsidP="008551B7">
      <w:pPr>
        <w:spacing w:after="0" w:line="276" w:lineRule="auto"/>
        <w:jc w:val="both"/>
        <w:divId w:val="197476497"/>
        <w:rPr>
          <w:rFonts w:ascii="Arial" w:hAnsi="Arial" w:cs="Arial"/>
          <w:sz w:val="20"/>
          <w:szCs w:val="20"/>
          <w:lang w:val="en"/>
        </w:rPr>
      </w:pPr>
    </w:p>
    <w:p w14:paraId="394594BD" w14:textId="77777777" w:rsidR="008551B7" w:rsidRDefault="006F69D3" w:rsidP="008551B7">
      <w:pPr>
        <w:spacing w:after="0" w:line="276" w:lineRule="auto"/>
        <w:jc w:val="both"/>
        <w:divId w:val="197476497"/>
        <w:rPr>
          <w:rFonts w:ascii="Arial" w:hAnsi="Arial" w:cs="Arial"/>
          <w:sz w:val="20"/>
          <w:szCs w:val="20"/>
          <w:lang w:val="en"/>
        </w:rPr>
      </w:pPr>
      <w:r w:rsidRPr="008551B7">
        <w:rPr>
          <w:rFonts w:ascii="Arial" w:hAnsi="Arial" w:cs="Arial"/>
          <w:sz w:val="20"/>
          <w:szCs w:val="20"/>
          <w:u w:val="single"/>
          <w:lang w:val="en"/>
        </w:rPr>
        <w:t>Examination of Bladder and Rectum</w:t>
      </w:r>
    </w:p>
    <w:p w14:paraId="2EE6B7C9" w14:textId="77777777" w:rsidR="008551B7" w:rsidRDefault="006F69D3" w:rsidP="008551B7">
      <w:pPr>
        <w:spacing w:after="0" w:line="276" w:lineRule="auto"/>
        <w:jc w:val="both"/>
        <w:divId w:val="197476497"/>
        <w:rPr>
          <w:rFonts w:ascii="Arial" w:eastAsia="Times New Roman" w:hAnsi="Arial" w:cs="Arial"/>
          <w:b/>
          <w:bCs/>
          <w:sz w:val="20"/>
          <w:szCs w:val="20"/>
          <w:lang w:val="en"/>
        </w:rPr>
      </w:pPr>
      <w:r w:rsidRPr="008551B7">
        <w:rPr>
          <w:rFonts w:ascii="Arial" w:hAnsi="Arial" w:cs="Arial"/>
          <w:sz w:val="20"/>
          <w:szCs w:val="20"/>
          <w:lang w:val="en"/>
        </w:rPr>
        <w:t>Currently, pelvic exenterations are rarely seen, but typically when performed indicate advanced tumor stage. In these cases, the extent of tumor involvement of the urinary bladder and rectum and the relation of that tumor to the cervical carcinoma should be described. To evaluate these features, sections of the rectum and bladder should be taken perpendicular to the mucosa directly overlying the tumor in the cervix. A method that provides excellent orientation of the tumor to adjacent structures consists of inflation of the urinary bladder and rectum with formalin and fixation of the specimen for several hours. The entire specimen can then be hemisected through the neoplasm, and appropriate sections can be obtained.</w:t>
      </w:r>
      <w:bookmarkStart w:id="1" w:name="N11428"/>
    </w:p>
    <w:p w14:paraId="0B08BA0A" w14:textId="77777777" w:rsidR="008551B7" w:rsidRDefault="008551B7" w:rsidP="008551B7">
      <w:pPr>
        <w:spacing w:after="0" w:line="276" w:lineRule="auto"/>
        <w:jc w:val="both"/>
        <w:divId w:val="197476497"/>
        <w:rPr>
          <w:rFonts w:ascii="Arial" w:eastAsia="Times New Roman" w:hAnsi="Arial" w:cs="Arial"/>
          <w:b/>
          <w:bCs/>
          <w:sz w:val="20"/>
          <w:szCs w:val="20"/>
          <w:lang w:val="en"/>
        </w:rPr>
      </w:pPr>
    </w:p>
    <w:p w14:paraId="1A27FF60" w14:textId="77777777" w:rsidR="008551B7" w:rsidRDefault="006F69D3" w:rsidP="008551B7">
      <w:pPr>
        <w:spacing w:after="0" w:line="276" w:lineRule="auto"/>
        <w:jc w:val="both"/>
        <w:divId w:val="197476497"/>
        <w:rPr>
          <w:rFonts w:ascii="Arial" w:eastAsia="Times New Roman" w:hAnsi="Arial" w:cs="Arial"/>
          <w:b/>
          <w:bCs/>
          <w:sz w:val="20"/>
          <w:szCs w:val="20"/>
          <w:lang w:val="en"/>
        </w:rPr>
      </w:pPr>
      <w:r w:rsidRPr="008551B7">
        <w:rPr>
          <w:rFonts w:ascii="Arial" w:eastAsia="Times New Roman" w:hAnsi="Arial" w:cs="Arial"/>
          <w:b/>
          <w:bCs/>
          <w:sz w:val="20"/>
          <w:szCs w:val="20"/>
          <w:lang w:val="en"/>
        </w:rPr>
        <w:t>B. Tumor Size</w:t>
      </w:r>
      <w:bookmarkEnd w:id="1"/>
    </w:p>
    <w:p w14:paraId="3ED816D9" w14:textId="77777777" w:rsidR="008551B7" w:rsidRDefault="006F69D3" w:rsidP="008551B7">
      <w:pPr>
        <w:spacing w:after="0" w:line="276" w:lineRule="auto"/>
        <w:jc w:val="both"/>
        <w:divId w:val="197476497"/>
        <w:rPr>
          <w:rFonts w:ascii="Arial" w:hAnsi="Arial" w:cs="Arial"/>
          <w:sz w:val="20"/>
          <w:szCs w:val="20"/>
          <w:lang w:val="en"/>
        </w:rPr>
      </w:pPr>
      <w:r w:rsidRPr="008551B7">
        <w:rPr>
          <w:rFonts w:ascii="Arial" w:hAnsi="Arial" w:cs="Arial"/>
          <w:sz w:val="20"/>
          <w:szCs w:val="20"/>
          <w:u w:val="single"/>
          <w:lang w:val="en"/>
        </w:rPr>
        <w:t>Tumor Size Measurement </w:t>
      </w:r>
    </w:p>
    <w:p w14:paraId="1B334D4C" w14:textId="77777777" w:rsidR="008551B7" w:rsidRDefault="006F69D3" w:rsidP="008551B7">
      <w:pPr>
        <w:spacing w:after="0" w:line="276" w:lineRule="auto"/>
        <w:jc w:val="both"/>
        <w:divId w:val="197476497"/>
        <w:rPr>
          <w:rFonts w:ascii="Arial" w:hAnsi="Arial" w:cs="Arial"/>
          <w:sz w:val="20"/>
          <w:szCs w:val="20"/>
          <w:lang w:val="en"/>
        </w:rPr>
      </w:pPr>
      <w:r w:rsidRPr="008551B7">
        <w:rPr>
          <w:rFonts w:ascii="Arial" w:hAnsi="Arial" w:cs="Arial"/>
          <w:sz w:val="20"/>
          <w:szCs w:val="20"/>
          <w:lang w:val="en"/>
        </w:rPr>
        <w:t>Larger tumors are more accurately measured grossly, while smaller tumors and some larger tumors with a diffusely infiltrative pattern or with marked fibrosis are best measured microscopically. It is best to report only one set of tumor measurements based on a correlation of the gross and microscopic features to avoid confusion. According to the 2018 FIGO staging system for all stages the size of the primary tumor can be assessed by clinical evaluation (pre- or intraoperative), imaging, and/or pathological measurement.</w:t>
      </w:r>
      <w:hyperlink w:anchor="R49087" w:tooltip="Bhatla N, Berek JS, Cuello Fredes M, et al. Revised FIGO&#10;staging for carcinoma of the cervix uteri. Int&#10;J Gynaecol Obstet. 2019;145(1):129-135." w:history="1">
        <w:r w:rsidRPr="008551B7">
          <w:rPr>
            <w:rStyle w:val="Hyperlink"/>
            <w:rFonts w:ascii="Arial" w:hAnsi="Arial" w:cs="Arial"/>
            <w:sz w:val="20"/>
            <w:szCs w:val="20"/>
            <w:vertAlign w:val="superscript"/>
            <w:lang w:val="en"/>
          </w:rPr>
          <w:t>1</w:t>
        </w:r>
      </w:hyperlink>
      <w:r w:rsidRPr="008551B7">
        <w:rPr>
          <w:rFonts w:ascii="Arial" w:hAnsi="Arial" w:cs="Arial"/>
          <w:sz w:val="20"/>
          <w:szCs w:val="20"/>
          <w:lang w:val="en"/>
        </w:rPr>
        <w:t> However, in surgically treated cases, the pathologist’s findings should take priority over clinical or image-based staging and should be used for the pathological staging.</w:t>
      </w:r>
    </w:p>
    <w:p w14:paraId="34D967FA" w14:textId="77777777" w:rsidR="008551B7" w:rsidRDefault="008551B7" w:rsidP="008551B7">
      <w:pPr>
        <w:spacing w:after="0" w:line="276" w:lineRule="auto"/>
        <w:jc w:val="both"/>
        <w:divId w:val="197476497"/>
        <w:rPr>
          <w:rFonts w:ascii="Arial" w:hAnsi="Arial" w:cs="Arial"/>
          <w:sz w:val="20"/>
          <w:szCs w:val="20"/>
          <w:lang w:val="en"/>
        </w:rPr>
      </w:pPr>
    </w:p>
    <w:p w14:paraId="42B84EE5" w14:textId="77777777" w:rsidR="008551B7" w:rsidRDefault="006F69D3" w:rsidP="008551B7">
      <w:pPr>
        <w:spacing w:after="0" w:line="276" w:lineRule="auto"/>
        <w:jc w:val="both"/>
        <w:divId w:val="197476497"/>
        <w:rPr>
          <w:rFonts w:ascii="Arial" w:hAnsi="Arial" w:cs="Arial"/>
          <w:sz w:val="20"/>
          <w:szCs w:val="20"/>
          <w:lang w:val="en"/>
        </w:rPr>
      </w:pPr>
      <w:r w:rsidRPr="008551B7">
        <w:rPr>
          <w:rFonts w:ascii="Arial" w:hAnsi="Arial" w:cs="Arial"/>
          <w:sz w:val="20"/>
          <w:szCs w:val="20"/>
          <w:lang w:val="en"/>
        </w:rPr>
        <w:t>The depth of invasion is required for the sub-staging of Stage 1 carcinomas in the latest FIGO staging system (2018)</w:t>
      </w:r>
      <w:hyperlink w:anchor="R49087" w:tooltip="Bhatla N, Berek JS, Cuello Fredes M, et al. Revised FIGO&#10;staging for carcinoma of the cervix uteri. Int&#10;J Gynaecol Obstet. 2019;145(1):129-135." w:history="1">
        <w:r w:rsidRPr="008551B7">
          <w:rPr>
            <w:rStyle w:val="Hyperlink"/>
            <w:rFonts w:ascii="Arial" w:hAnsi="Arial" w:cs="Arial"/>
            <w:sz w:val="20"/>
            <w:szCs w:val="20"/>
            <w:vertAlign w:val="superscript"/>
            <w:lang w:val="en"/>
          </w:rPr>
          <w:t>1</w:t>
        </w:r>
      </w:hyperlink>
      <w:r w:rsidRPr="008551B7">
        <w:rPr>
          <w:rFonts w:ascii="Arial" w:hAnsi="Arial" w:cs="Arial"/>
          <w:sz w:val="20"/>
          <w:szCs w:val="20"/>
          <w:lang w:val="en"/>
        </w:rPr>
        <w:t> and in the latest AJCC system (2020).</w:t>
      </w:r>
      <w:hyperlink w:anchor="R49088" w:tooltip="Olawaiye AB, Hagemann I, Otis C et al. Cervix Uteri. Used with permission of the American College of Surgeons, Chicago, Illinois. The original source for this information is the AJCC Cancer Staging System (2020)." w:history="1">
        <w:r w:rsidRPr="008551B7">
          <w:rPr>
            <w:rStyle w:val="Hyperlink"/>
            <w:rFonts w:ascii="Arial" w:hAnsi="Arial" w:cs="Arial"/>
            <w:sz w:val="20"/>
            <w:szCs w:val="20"/>
            <w:vertAlign w:val="superscript"/>
            <w:lang w:val="en"/>
          </w:rPr>
          <w:t>2</w:t>
        </w:r>
      </w:hyperlink>
      <w:r w:rsidRPr="008551B7">
        <w:rPr>
          <w:rFonts w:ascii="Arial" w:hAnsi="Arial" w:cs="Arial"/>
          <w:sz w:val="20"/>
          <w:szCs w:val="20"/>
          <w:lang w:val="en"/>
        </w:rPr>
        <w:t xml:space="preserve"> The depth of invasion is measured from its HSIL origin, that is, from the base of the epithelium, whether epithelial surface or an endocervical gland that is involved by HSIL to the deepest point of invasion. If the invasive focus or foci are not </w:t>
      </w:r>
      <w:proofErr w:type="gramStart"/>
      <w:r w:rsidRPr="008551B7">
        <w:rPr>
          <w:rFonts w:ascii="Arial" w:hAnsi="Arial" w:cs="Arial"/>
          <w:sz w:val="20"/>
          <w:szCs w:val="20"/>
          <w:lang w:val="en"/>
        </w:rPr>
        <w:t>in</w:t>
      </w:r>
      <w:proofErr w:type="gramEnd"/>
      <w:r w:rsidRPr="008551B7">
        <w:rPr>
          <w:rFonts w:ascii="Arial" w:hAnsi="Arial" w:cs="Arial"/>
          <w:sz w:val="20"/>
          <w:szCs w:val="20"/>
          <w:lang w:val="en"/>
        </w:rPr>
        <w:t xml:space="preserve"> continuity with the dysplastic epithelium, the depth of invasion should be measured from the deepest focus of tumor invasion to the base of the nearest dysplastic crypt or surface epithelium. If there is no obvious epithelial origin, the depth is measured from the deepest focus of tumor invasion to the base of the nearest surface epithelium, regardless of whether it is dysplastic or not. In situations where carcinomas are exclusively or predominantly exophytic, there may be little or no invasion of the underlying stroma. These should not be regarded as in situ lesions and the tumor thickness (from the surface of the tumor to the deepest point of invasion) should be measured. The depth of invasion below the level of the epithelial origin should not be provided in these cases, as this may not truly reflect the biological potential of these tumors. If it is impossible to measure the depth of invasion, e.g., in ulcerated tumors or in some adenocarcinomas, the tumor thickness may be measured instead, and this should be clearly stated on the pathology report along with an explanation for providing the thickness rather than the depth of invasion. </w:t>
      </w:r>
      <w:r w:rsidRPr="008551B7">
        <w:rPr>
          <w:rFonts w:ascii="Arial" w:hAnsi="Arial" w:cs="Arial"/>
          <w:sz w:val="20"/>
          <w:szCs w:val="20"/>
          <w:lang w:val="en"/>
        </w:rPr>
        <w:br/>
      </w:r>
    </w:p>
    <w:p w14:paraId="26F16457" w14:textId="77777777" w:rsidR="008551B7" w:rsidRDefault="006F69D3" w:rsidP="008551B7">
      <w:pPr>
        <w:spacing w:after="0" w:line="276" w:lineRule="auto"/>
        <w:jc w:val="both"/>
        <w:divId w:val="197476497"/>
        <w:rPr>
          <w:rStyle w:val="Hyperlink"/>
          <w:rFonts w:ascii="Arial" w:hAnsi="Arial" w:cs="Arial"/>
          <w:sz w:val="20"/>
          <w:szCs w:val="20"/>
          <w:vertAlign w:val="superscript"/>
          <w:lang w:val="en"/>
        </w:rPr>
      </w:pPr>
      <w:r w:rsidRPr="008551B7">
        <w:rPr>
          <w:rFonts w:ascii="Arial" w:hAnsi="Arial" w:cs="Arial"/>
          <w:sz w:val="20"/>
          <w:szCs w:val="20"/>
          <w:lang w:val="en"/>
        </w:rPr>
        <w:lastRenderedPageBreak/>
        <w:t>The depth of stromal invasion in fractional thirds in resections is a data point in the NCCN guidelines that guides clinical management.</w:t>
      </w:r>
      <w:hyperlink w:anchor="R49089" w:tooltip="Delgado G, Bundy B, Zaino R, Sevin B, Creasman WT, Major F: Prospective surgical-pathological study of disease-free interval in patients with stage IB squamous cell carcinoma of the cervix: A Gynecologic Oncology Group study. Gynecol Oncol. 1990; 38: 352-35." w:history="1">
        <w:r w:rsidRPr="008551B7">
          <w:rPr>
            <w:rStyle w:val="Hyperlink"/>
            <w:rFonts w:ascii="Arial" w:hAnsi="Arial" w:cs="Arial"/>
            <w:sz w:val="20"/>
            <w:szCs w:val="20"/>
            <w:vertAlign w:val="superscript"/>
            <w:lang w:val="en"/>
          </w:rPr>
          <w:t>3,</w:t>
        </w:r>
      </w:hyperlink>
      <w:hyperlink w:anchor="R49090" w:tooltip="Sedlis A, Bundy BN, Rotman MZ, Lentz SS, Muderspach LI, Zaino RJ. A randomized trial of pelvic radiation therapy versus no further therapy in selected patients with stage IB carcinoma of the cervix after radical hysterectomy and pelvic lymphadenectomy: a Gynec" w:history="1">
        <w:r w:rsidRPr="008551B7">
          <w:rPr>
            <w:rStyle w:val="Hyperlink"/>
            <w:rFonts w:ascii="Arial" w:hAnsi="Arial" w:cs="Arial"/>
            <w:sz w:val="20"/>
            <w:szCs w:val="20"/>
            <w:vertAlign w:val="superscript"/>
            <w:lang w:val="en"/>
          </w:rPr>
          <w:t>4</w:t>
        </w:r>
      </w:hyperlink>
    </w:p>
    <w:p w14:paraId="2C01223C" w14:textId="77777777" w:rsidR="008551B7" w:rsidRDefault="008551B7" w:rsidP="008551B7">
      <w:pPr>
        <w:spacing w:after="0" w:line="276" w:lineRule="auto"/>
        <w:jc w:val="both"/>
        <w:divId w:val="197476497"/>
        <w:rPr>
          <w:rStyle w:val="Hyperlink"/>
          <w:rFonts w:ascii="Arial" w:hAnsi="Arial" w:cs="Arial"/>
          <w:sz w:val="20"/>
          <w:szCs w:val="20"/>
          <w:vertAlign w:val="superscript"/>
          <w:lang w:val="en"/>
        </w:rPr>
      </w:pPr>
    </w:p>
    <w:p w14:paraId="73B310C7" w14:textId="15A31248" w:rsidR="002D207B" w:rsidRPr="008551B7" w:rsidRDefault="006F69D3" w:rsidP="008551B7">
      <w:pPr>
        <w:spacing w:after="0" w:line="276" w:lineRule="auto"/>
        <w:jc w:val="both"/>
        <w:divId w:val="197476497"/>
        <w:rPr>
          <w:rFonts w:ascii="Arial" w:eastAsia="Times New Roman" w:hAnsi="Arial" w:cs="Arial"/>
          <w:b/>
          <w:bCs/>
          <w:sz w:val="20"/>
          <w:szCs w:val="20"/>
          <w:lang w:val="en"/>
        </w:rPr>
      </w:pPr>
      <w:r w:rsidRPr="008551B7">
        <w:rPr>
          <w:rStyle w:val="Strong"/>
          <w:rFonts w:ascii="Arial" w:hAnsi="Arial" w:cs="Arial"/>
          <w:sz w:val="20"/>
          <w:szCs w:val="20"/>
          <w:lang w:val="en"/>
        </w:rPr>
        <w:t>FIGURE 1</w:t>
      </w:r>
      <w:r w:rsidRPr="008551B7">
        <w:rPr>
          <w:rFonts w:ascii="Arial" w:hAnsi="Arial" w:cs="Arial"/>
          <w:sz w:val="20"/>
          <w:szCs w:val="20"/>
          <w:lang w:val="en"/>
        </w:rPr>
        <w:t>. Measurement of Cervical Tumors in 3 Dimensions</w:t>
      </w:r>
      <w:hyperlink w:anchor="R49091" w:tooltip="McCluggage WG, Judge MJ, Alvarado-Cabrero I, et al. Data set for the reporting of carcinomas of the cervix: recommendations from the International Collaboration on Cancer Reporting (ICCR). Int J Gynecol Pathol. 2018; 37(3):205-228." w:history="1">
        <w:r w:rsidRPr="008551B7">
          <w:rPr>
            <w:rStyle w:val="Hyperlink"/>
            <w:rFonts w:ascii="Arial" w:hAnsi="Arial" w:cs="Arial"/>
            <w:sz w:val="20"/>
            <w:szCs w:val="20"/>
            <w:vertAlign w:val="superscript"/>
            <w:lang w:val="en"/>
          </w:rPr>
          <w:t>5</w:t>
        </w:r>
      </w:hyperlink>
    </w:p>
    <w:p w14:paraId="1D886007"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21710383" wp14:editId="07A085B2">
            <wp:extent cx="6038850" cy="3228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3228975"/>
                    </a:xfrm>
                    <a:prstGeom prst="rect">
                      <a:avLst/>
                    </a:prstGeom>
                    <a:noFill/>
                    <a:ln>
                      <a:noFill/>
                    </a:ln>
                  </pic:spPr>
                </pic:pic>
              </a:graphicData>
            </a:graphic>
          </wp:inline>
        </w:drawing>
      </w:r>
      <w:r w:rsidRPr="008551B7">
        <w:rPr>
          <w:rStyle w:val="Strong"/>
          <w:rFonts w:ascii="Arial" w:hAnsi="Arial" w:cs="Arial"/>
          <w:sz w:val="20"/>
          <w:szCs w:val="20"/>
          <w:lang w:val="en"/>
        </w:rPr>
        <w:t>FIG. 1</w:t>
      </w:r>
      <w:r w:rsidRPr="008551B7">
        <w:rPr>
          <w:rFonts w:ascii="Arial" w:hAnsi="Arial" w:cs="Arial"/>
          <w:sz w:val="20"/>
          <w:szCs w:val="20"/>
          <w:lang w:val="en"/>
        </w:rPr>
        <w:t xml:space="preserve">. CIN3 with involvement of endocervical gland crypts is represented by the </w:t>
      </w:r>
      <w:proofErr w:type="gramStart"/>
      <w:r w:rsidRPr="008551B7">
        <w:rPr>
          <w:rFonts w:ascii="Arial" w:hAnsi="Arial" w:cs="Arial"/>
          <w:sz w:val="20"/>
          <w:szCs w:val="20"/>
          <w:lang w:val="en"/>
        </w:rPr>
        <w:t>dark blue-colored</w:t>
      </w:r>
      <w:proofErr w:type="gramEnd"/>
      <w:r w:rsidRPr="008551B7">
        <w:rPr>
          <w:rFonts w:ascii="Arial" w:hAnsi="Arial" w:cs="Arial"/>
          <w:sz w:val="20"/>
          <w:szCs w:val="20"/>
          <w:lang w:val="en"/>
        </w:rPr>
        <w:t xml:space="preserve"> areas, nondysplastic squamous epithelium is pink, and gray areas indicate foci of stromal invasion. The depth of invasion (a), and horizontal tumor dimension/width (b) are measured in unifocal disease. Third dimension: when stromal invasion is present in 3 or more consecutive blocks of a loop or cone biopsy the third tumor dimension (c), may exceed 7mm, that is the carcinoma may be more than International Federation of Obstetricians and </w:t>
      </w:r>
      <w:proofErr w:type="spellStart"/>
      <w:r w:rsidRPr="008551B7">
        <w:rPr>
          <w:rFonts w:ascii="Arial" w:hAnsi="Arial" w:cs="Arial"/>
          <w:sz w:val="20"/>
          <w:szCs w:val="20"/>
          <w:lang w:val="en"/>
        </w:rPr>
        <w:t>Gynaecologists</w:t>
      </w:r>
      <w:proofErr w:type="spellEnd"/>
      <w:r w:rsidRPr="008551B7">
        <w:rPr>
          <w:rFonts w:ascii="Arial" w:hAnsi="Arial" w:cs="Arial"/>
          <w:sz w:val="20"/>
          <w:szCs w:val="20"/>
          <w:lang w:val="en"/>
        </w:rPr>
        <w:t xml:space="preserve"> stage IA2. This dimension is determined by calculating the block thickness (usually 2.5–3.0 mm) from the macroscopic specimen dimensions and multiplying this by the number of sequential blocks through which the invasion extends.</w:t>
      </w:r>
    </w:p>
    <w:p w14:paraId="795A27A8" w14:textId="77777777" w:rsidR="008551B7" w:rsidRDefault="008551B7" w:rsidP="008551B7">
      <w:pPr>
        <w:pStyle w:val="NormalWeb"/>
        <w:spacing w:before="0" w:beforeAutospacing="0" w:after="0" w:afterAutospacing="0" w:line="276" w:lineRule="auto"/>
        <w:jc w:val="both"/>
        <w:divId w:val="670178424"/>
        <w:rPr>
          <w:rFonts w:ascii="Arial" w:hAnsi="Arial" w:cs="Arial"/>
          <w:sz w:val="20"/>
          <w:szCs w:val="20"/>
          <w:u w:val="single"/>
          <w:lang w:val="en"/>
        </w:rPr>
      </w:pPr>
    </w:p>
    <w:p w14:paraId="6F73C5B1"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u w:val="single"/>
          <w:lang w:val="en"/>
        </w:rPr>
        <w:t>Horizontal Extent </w:t>
      </w:r>
    </w:p>
    <w:p w14:paraId="5F498500"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lang w:val="en"/>
        </w:rPr>
        <w:t>This is now an optional element in the synoptic template. It is no longer included in the AJCC staging update and is no longer used for sub-staging of Stage I carcinomas in the 2018 FIGO staging system.</w:t>
      </w:r>
      <w:hyperlink w:anchor="R49087" w:tooltip="Bhatla N, Berek JS, Cuello Fredes M, et al. Revised FIGO&#10;staging for carcinoma of the cervix uteri. Int&#10;J Gynaecol Obstet. 2019;145(1):129-135." w:history="1">
        <w:r w:rsidRPr="008551B7">
          <w:rPr>
            <w:rStyle w:val="Hyperlink"/>
            <w:rFonts w:ascii="Arial" w:hAnsi="Arial" w:cs="Arial"/>
            <w:sz w:val="20"/>
            <w:szCs w:val="20"/>
            <w:vertAlign w:val="superscript"/>
            <w:lang w:val="en"/>
          </w:rPr>
          <w:t>1</w:t>
        </w:r>
      </w:hyperlink>
      <w:r w:rsidRPr="008551B7">
        <w:rPr>
          <w:rFonts w:ascii="Arial" w:hAnsi="Arial" w:cs="Arial"/>
          <w:sz w:val="20"/>
          <w:szCs w:val="20"/>
          <w:lang w:val="en"/>
        </w:rPr>
        <w:t> However, some still feel that horizontal spread may have prognostic significance in early stage cervical cancer. The collection of horizontal spread data is encouraged to create an opportunity for future analysis and individual clinicians may request a horizontal extent for their practice.</w:t>
      </w:r>
    </w:p>
    <w:p w14:paraId="2B4B7C85" w14:textId="77777777" w:rsidR="008551B7" w:rsidRDefault="008551B7" w:rsidP="008551B7">
      <w:pPr>
        <w:pStyle w:val="NormalWeb"/>
        <w:spacing w:before="0" w:beforeAutospacing="0" w:after="0" w:afterAutospacing="0" w:line="276" w:lineRule="auto"/>
        <w:jc w:val="both"/>
        <w:divId w:val="670178424"/>
        <w:rPr>
          <w:rFonts w:ascii="Arial" w:hAnsi="Arial" w:cs="Arial"/>
          <w:sz w:val="20"/>
          <w:szCs w:val="20"/>
          <w:lang w:val="en"/>
        </w:rPr>
      </w:pPr>
    </w:p>
    <w:p w14:paraId="01BE5903"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lang w:val="en"/>
        </w:rPr>
        <w:t xml:space="preserve">The horizontal extent may be the longitudinal extent (length) measured in the superior-inferior plane (i.e., from the endocervical to ectocervical aspects of the section), or it may be the circumferential extent (width) that is measured or calculated perpendicular to the longitudinal axis of the cervix. When a gross lesion is not identified, the measurement accuracy of horizontal extent may be limited. If the extent is measured on a single glass slide, this may underestimate the true horizontal extent, because the tumor may involve multiple blocks and may have a greater “width” than “length”. The thickness of sections of the cervix, which are often taken as “wedges” of a cone may be variable and may range from less than 1.0 mm to greater than 3.0 mm. In addition, adding thicknesses of adjacent sections where the sections are </w:t>
      </w:r>
      <w:r w:rsidRPr="008551B7">
        <w:rPr>
          <w:rFonts w:ascii="Arial" w:hAnsi="Arial" w:cs="Arial"/>
          <w:sz w:val="20"/>
          <w:szCs w:val="20"/>
          <w:lang w:val="en"/>
        </w:rPr>
        <w:lastRenderedPageBreak/>
        <w:t>taken as a cone are measuring the circumference rather than a linear “width”. Estimates using a thickness of 2.5 mm to 3.0 mm may overestimate the true tumor extent.</w:t>
      </w:r>
      <w:hyperlink w:anchor="R49091" w:tooltip="McCluggage WG, Judge MJ, Alvarado-Cabrero I, et al. Data set for the reporting of carcinomas of the cervix: recommendations from the International Collaboration on Cancer Reporting (ICCR). Int J Gynecol Pathol. 2018; 37(3):205-228." w:history="1">
        <w:r w:rsidRPr="008551B7">
          <w:rPr>
            <w:rStyle w:val="Hyperlink"/>
            <w:rFonts w:ascii="Arial" w:hAnsi="Arial" w:cs="Arial"/>
            <w:sz w:val="20"/>
            <w:szCs w:val="20"/>
            <w:vertAlign w:val="superscript"/>
            <w:lang w:val="en"/>
          </w:rPr>
          <w:t>5,</w:t>
        </w:r>
      </w:hyperlink>
      <w:hyperlink w:anchor="R49092" w:tooltip="Day E, Duffy S, Bryson G, et al. Multifocal FIGO Stage IA1 squamous carcinoma of the cervix: criteria for identification, staging, and its good clinical outcome. Int J Gynecol Pathol. 2016;35:467-474." w:history="1">
        <w:r w:rsidRPr="008551B7">
          <w:rPr>
            <w:rStyle w:val="Hyperlink"/>
            <w:rFonts w:ascii="Arial" w:hAnsi="Arial" w:cs="Arial"/>
            <w:sz w:val="20"/>
            <w:szCs w:val="20"/>
            <w:vertAlign w:val="superscript"/>
            <w:lang w:val="en"/>
          </w:rPr>
          <w:t>6</w:t>
        </w:r>
      </w:hyperlink>
      <w:r w:rsidRPr="008551B7">
        <w:rPr>
          <w:rFonts w:ascii="Arial" w:hAnsi="Arial" w:cs="Arial"/>
          <w:sz w:val="20"/>
          <w:szCs w:val="20"/>
          <w:lang w:val="en"/>
        </w:rPr>
        <w:t> The pathologist should report the maximum horizontal extent (when it is on a single block) and where multiple blocks are involved, they should report the number of blocks involved and if it is estimated as less than or equal to 7.0 mm or greater than 7.0 mm.</w:t>
      </w:r>
    </w:p>
    <w:p w14:paraId="2F65BEF9" w14:textId="77777777" w:rsidR="008551B7" w:rsidRDefault="008551B7" w:rsidP="008551B7">
      <w:pPr>
        <w:pStyle w:val="NormalWeb"/>
        <w:spacing w:before="0" w:beforeAutospacing="0" w:after="0" w:afterAutospacing="0" w:line="276" w:lineRule="auto"/>
        <w:jc w:val="both"/>
        <w:divId w:val="670178424"/>
        <w:rPr>
          <w:rFonts w:ascii="Arial" w:hAnsi="Arial" w:cs="Arial"/>
          <w:sz w:val="20"/>
          <w:szCs w:val="20"/>
          <w:lang w:val="en"/>
        </w:rPr>
      </w:pPr>
    </w:p>
    <w:p w14:paraId="35F10351"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lang w:val="en"/>
        </w:rPr>
        <w:t>To summarize, horizontal extent data is an optional element and has been excluded from the staging update. However, the collection of horizontal spread data is encouraged.</w:t>
      </w:r>
    </w:p>
    <w:p w14:paraId="2FFCC0EC" w14:textId="77777777" w:rsidR="008551B7" w:rsidRDefault="008551B7" w:rsidP="008551B7">
      <w:pPr>
        <w:pStyle w:val="NormalWeb"/>
        <w:spacing w:before="0" w:beforeAutospacing="0" w:after="0" w:afterAutospacing="0" w:line="276" w:lineRule="auto"/>
        <w:jc w:val="both"/>
        <w:divId w:val="670178424"/>
        <w:rPr>
          <w:rFonts w:ascii="Arial" w:hAnsi="Arial" w:cs="Arial"/>
          <w:sz w:val="20"/>
          <w:szCs w:val="20"/>
          <w:lang w:val="en"/>
        </w:rPr>
      </w:pPr>
    </w:p>
    <w:p w14:paraId="7088510A"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lang w:val="en"/>
        </w:rPr>
        <w:t>The Lower Anogenital Squamous Terminology (LAST)</w:t>
      </w:r>
      <w:hyperlink w:anchor="R49093" w:tooltip="Darragh TM, Colgan TJ, Cox JT, et al. The Lower Anogenital Squamous Terminology Standardization Project for HPV-Associated Lesions: background and consensus recommendations from the College of American Pathologists and the American Society for Colposcopy and C" w:history="1">
        <w:r w:rsidRPr="008551B7">
          <w:rPr>
            <w:rStyle w:val="Hyperlink"/>
            <w:rFonts w:ascii="Arial" w:hAnsi="Arial" w:cs="Arial"/>
            <w:sz w:val="20"/>
            <w:szCs w:val="20"/>
            <w:vertAlign w:val="superscript"/>
            <w:lang w:val="en"/>
          </w:rPr>
          <w:t>7</w:t>
        </w:r>
      </w:hyperlink>
      <w:r w:rsidRPr="008551B7">
        <w:rPr>
          <w:rFonts w:ascii="Arial" w:hAnsi="Arial" w:cs="Arial"/>
          <w:sz w:val="20"/>
          <w:szCs w:val="20"/>
          <w:lang w:val="en"/>
        </w:rPr>
        <w:t> definition of superficial invasive squamous cell carcinoma (SISSCA) conforms to T1a1/ FIGO IA1 and defines what would have been previously reported as “microinvasive” squamous cell carcinoma. The LAST consensus recommends that SISCCA include multifocal disease and that reporting include the presence, number, and size of independent multifocal carcinoma. However, LAST makes no recommendation on the methodology to measure multifocal disease.  Multifocal tumors should be defined as invasive foci separated by a tissue block within which there is no evidence of invasion, as invasive foci in the same tissue block that are more than 2.0 mm apart, or as invasive foci on different cervical lips. They recommend that multifocal tumors should be staged based on the largest focus.</w:t>
      </w:r>
      <w:hyperlink w:anchor="R49093" w:tooltip="Darragh TM, Colgan TJ, Cox JT, et al. The Lower Anogenital Squamous Terminology Standardization Project for HPV-Associated Lesions: background and consensus recommendations from the College of American Pathologists and the American Society for Colposcopy and C" w:history="1">
        <w:r w:rsidRPr="008551B7">
          <w:rPr>
            <w:rStyle w:val="Hyperlink"/>
            <w:rFonts w:ascii="Arial" w:hAnsi="Arial" w:cs="Arial"/>
            <w:sz w:val="20"/>
            <w:szCs w:val="20"/>
            <w:vertAlign w:val="superscript"/>
            <w:lang w:val="en"/>
          </w:rPr>
          <w:t>7</w:t>
        </w:r>
      </w:hyperlink>
      <w:r w:rsidRPr="008551B7">
        <w:rPr>
          <w:rFonts w:ascii="Arial" w:hAnsi="Arial" w:cs="Arial"/>
          <w:sz w:val="20"/>
          <w:szCs w:val="20"/>
          <w:lang w:val="en"/>
        </w:rPr>
        <w:t> </w:t>
      </w:r>
    </w:p>
    <w:p w14:paraId="0513F46D" w14:textId="77777777" w:rsidR="008551B7" w:rsidRDefault="008551B7" w:rsidP="008551B7">
      <w:pPr>
        <w:pStyle w:val="NormalWeb"/>
        <w:spacing w:before="0" w:beforeAutospacing="0" w:after="0" w:afterAutospacing="0" w:line="276" w:lineRule="auto"/>
        <w:jc w:val="both"/>
        <w:divId w:val="670178424"/>
        <w:rPr>
          <w:rFonts w:ascii="Arial" w:hAnsi="Arial" w:cs="Arial"/>
          <w:sz w:val="20"/>
          <w:szCs w:val="20"/>
          <w:lang w:val="en"/>
        </w:rPr>
      </w:pPr>
    </w:p>
    <w:p w14:paraId="0D7045C7" w14:textId="77777777" w:rsidR="008551B7"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u w:val="single"/>
          <w:lang w:val="en"/>
        </w:rPr>
        <w:t>Silva Pattern of Invasion</w:t>
      </w:r>
    </w:p>
    <w:p w14:paraId="088C4D99" w14:textId="1BDB0F6D" w:rsidR="002D207B" w:rsidRDefault="006F69D3" w:rsidP="008551B7">
      <w:pPr>
        <w:pStyle w:val="NormalWeb"/>
        <w:spacing w:before="0" w:beforeAutospacing="0" w:after="0" w:afterAutospacing="0" w:line="276" w:lineRule="auto"/>
        <w:jc w:val="both"/>
        <w:divId w:val="670178424"/>
        <w:rPr>
          <w:rFonts w:ascii="Arial" w:hAnsi="Arial" w:cs="Arial"/>
          <w:sz w:val="20"/>
          <w:szCs w:val="20"/>
          <w:lang w:val="en"/>
        </w:rPr>
      </w:pPr>
      <w:r w:rsidRPr="008551B7">
        <w:rPr>
          <w:rFonts w:ascii="Arial" w:hAnsi="Arial" w:cs="Arial"/>
          <w:sz w:val="20"/>
          <w:szCs w:val="20"/>
          <w:lang w:val="en"/>
        </w:rPr>
        <w:t>Silva patterns of invasion are applicable only to HPV-associated invasive endocervical adenocarcinomas. Accurately measuring the depth of stromal invasion can be challenging in some endocervical adenocarcinomas. The Silva system of classification</w:t>
      </w:r>
      <w:hyperlink w:anchor="R49094" w:tooltip="Roma AA, Diaz De Vivar A, Silva EG et al. Invasive endocervical adenocarcinoma: a new pattern-based classification system with important clinical significance. Am J Surg Pathol. 2015; 39(5):667-672." w:history="1">
        <w:r w:rsidRPr="008551B7">
          <w:rPr>
            <w:rStyle w:val="Hyperlink"/>
            <w:rFonts w:ascii="Arial" w:hAnsi="Arial" w:cs="Arial"/>
            <w:sz w:val="20"/>
            <w:szCs w:val="20"/>
            <w:vertAlign w:val="superscript"/>
            <w:lang w:val="en"/>
          </w:rPr>
          <w:t>8</w:t>
        </w:r>
      </w:hyperlink>
      <w:r w:rsidRPr="008551B7">
        <w:rPr>
          <w:rFonts w:ascii="Arial" w:hAnsi="Arial" w:cs="Arial"/>
          <w:sz w:val="20"/>
          <w:szCs w:val="20"/>
          <w:lang w:val="en"/>
        </w:rPr>
        <w:t> stratifies cases of invasive endocervical adenocarcinomas into three groups on the basis of the morphologic pattern of invasion and is predictive of the risk for LN metastasis. Briefly, Pattern A shows well-demarcated glands with rounded contours, frequently forming groups with no destructive stromal invasion, no single cells or cell detachment and no LVI. Complex intraglandular growth such as cribriform or papillary architecture is acceptable but there is no solid growth. Pattern B shows localized (limited, early) destructive stromal invasion. There are individual or small groups of tumor cells, separated from the rounded gland, in a focally desmoplastic or inflamed stroma. There is no solid growth and LVI may or may not be present. Pattern C shows diffuse destructive stromal invasion. There are diffusely infiltrative glands with associated extensive desmoplastic response. Growth pattern is confluent or solid and LVI may or may not be present. Pattern A cases were all stage I with negative lymph nodes and no recurrences. Pattern B tumors rarely had metastatic lymph nodes and only 23.8% of cases with pattern C had lymph node metastases. </w:t>
      </w:r>
    </w:p>
    <w:p w14:paraId="3DEB93D3" w14:textId="77777777" w:rsidR="008551B7" w:rsidRPr="008551B7" w:rsidRDefault="008551B7" w:rsidP="008551B7">
      <w:pPr>
        <w:pStyle w:val="NormalWeb"/>
        <w:spacing w:before="0" w:beforeAutospacing="0" w:after="0" w:afterAutospacing="0" w:line="276" w:lineRule="auto"/>
        <w:divId w:val="670178424"/>
        <w:rPr>
          <w:rFonts w:ascii="Arial" w:hAnsi="Arial" w:cs="Arial"/>
          <w:sz w:val="20"/>
          <w:szCs w:val="20"/>
          <w:lang w:val="en"/>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6"/>
        <w:gridCol w:w="8090"/>
      </w:tblGrid>
      <w:tr w:rsidR="002D207B" w:rsidRPr="008551B7" w14:paraId="32604FFE" w14:textId="77777777" w:rsidTr="008551B7">
        <w:trPr>
          <w:divId w:val="670178424"/>
        </w:trPr>
        <w:tc>
          <w:tcPr>
            <w:tcW w:w="776" w:type="pct"/>
            <w:tcBorders>
              <w:top w:val="single" w:sz="4" w:space="0" w:color="auto"/>
              <w:left w:val="single" w:sz="4" w:space="0" w:color="auto"/>
              <w:bottom w:val="single" w:sz="4" w:space="0" w:color="auto"/>
              <w:right w:val="single" w:sz="4" w:space="0" w:color="auto"/>
            </w:tcBorders>
            <w:hideMark/>
          </w:tcPr>
          <w:p w14:paraId="6B42ACB6"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Silva Pattern</w:t>
            </w:r>
            <w:hyperlink w:anchor="R49094" w:tooltip="Roma AA, Diaz De Vivar A, Silva EG et al. Invasive endocervical adenocarcinoma: a new pattern-based classification system with important clinical significance. Am J Surg Pathol. 2015; 39(5):667-672." w:history="1">
              <w:r w:rsidRPr="008551B7">
                <w:rPr>
                  <w:rFonts w:ascii="Arial" w:hAnsi="Arial" w:cs="Arial"/>
                  <w:color w:val="0000FF"/>
                  <w:sz w:val="18"/>
                  <w:szCs w:val="18"/>
                  <w:u w:val="single"/>
                  <w:vertAlign w:val="superscript"/>
                </w:rPr>
                <w:t>8</w:t>
              </w:r>
            </w:hyperlink>
          </w:p>
        </w:tc>
        <w:tc>
          <w:tcPr>
            <w:tcW w:w="4224" w:type="pct"/>
            <w:tcBorders>
              <w:top w:val="single" w:sz="4" w:space="0" w:color="auto"/>
              <w:left w:val="single" w:sz="4" w:space="0" w:color="auto"/>
              <w:bottom w:val="single" w:sz="4" w:space="0" w:color="auto"/>
              <w:right w:val="single" w:sz="4" w:space="0" w:color="auto"/>
            </w:tcBorders>
            <w:hideMark/>
          </w:tcPr>
          <w:p w14:paraId="77E8A073"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Histologic Appearance</w:t>
            </w:r>
          </w:p>
        </w:tc>
      </w:tr>
      <w:tr w:rsidR="002D207B" w:rsidRPr="008551B7" w14:paraId="5A83728D" w14:textId="77777777" w:rsidTr="008551B7">
        <w:trPr>
          <w:divId w:val="670178424"/>
        </w:trPr>
        <w:tc>
          <w:tcPr>
            <w:tcW w:w="776" w:type="pct"/>
            <w:tcBorders>
              <w:top w:val="single" w:sz="4" w:space="0" w:color="auto"/>
              <w:left w:val="single" w:sz="4" w:space="0" w:color="auto"/>
              <w:bottom w:val="single" w:sz="4" w:space="0" w:color="auto"/>
              <w:right w:val="single" w:sz="4" w:space="0" w:color="auto"/>
            </w:tcBorders>
            <w:hideMark/>
          </w:tcPr>
          <w:p w14:paraId="33E992A0" w14:textId="77777777" w:rsidR="002D207B" w:rsidRPr="008551B7" w:rsidRDefault="006F69D3" w:rsidP="008551B7">
            <w:pPr>
              <w:overflowPunct w:val="0"/>
              <w:autoSpaceDE w:val="0"/>
              <w:autoSpaceDN w:val="0"/>
              <w:adjustRightInd w:val="0"/>
              <w:spacing w:after="0" w:line="276" w:lineRule="auto"/>
              <w:jc w:val="center"/>
              <w:rPr>
                <w:rFonts w:ascii="Arial" w:hAnsi="Arial" w:cs="Arial"/>
                <w:sz w:val="18"/>
                <w:szCs w:val="18"/>
              </w:rPr>
            </w:pPr>
            <w:r w:rsidRPr="008551B7">
              <w:rPr>
                <w:rFonts w:ascii="Arial" w:eastAsia="AdvTimes" w:hAnsi="Arial" w:cs="Arial"/>
                <w:sz w:val="18"/>
                <w:szCs w:val="18"/>
                <w:lang w:bidi="sa-IN"/>
              </w:rPr>
              <w:t>A</w:t>
            </w:r>
          </w:p>
        </w:tc>
        <w:tc>
          <w:tcPr>
            <w:tcW w:w="4224" w:type="pct"/>
            <w:tcBorders>
              <w:top w:val="single" w:sz="4" w:space="0" w:color="auto"/>
              <w:left w:val="single" w:sz="4" w:space="0" w:color="auto"/>
              <w:bottom w:val="single" w:sz="4" w:space="0" w:color="auto"/>
              <w:right w:val="single" w:sz="4" w:space="0" w:color="auto"/>
            </w:tcBorders>
            <w:hideMark/>
          </w:tcPr>
          <w:p w14:paraId="22AAC551"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Demarcated, complete, rounded glands, frequently forming groups on low </w:t>
            </w:r>
            <w:proofErr w:type="gramStart"/>
            <w:r w:rsidRPr="008551B7">
              <w:rPr>
                <w:rFonts w:ascii="Arial" w:eastAsia="AdvTimes" w:hAnsi="Arial" w:cs="Arial"/>
                <w:sz w:val="18"/>
                <w:szCs w:val="18"/>
                <w:lang w:bidi="sa-IN"/>
              </w:rPr>
              <w:t>power</w:t>
            </w:r>
            <w:proofErr w:type="gramEnd"/>
          </w:p>
          <w:p w14:paraId="0C6068F4"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Cribriform and papillary growth is possible, but solid (</w:t>
            </w:r>
            <w:proofErr w:type="spellStart"/>
            <w:r w:rsidRPr="008551B7">
              <w:rPr>
                <w:rFonts w:ascii="Arial" w:eastAsia="AdvTimes" w:hAnsi="Arial" w:cs="Arial"/>
                <w:sz w:val="18"/>
                <w:szCs w:val="18"/>
                <w:lang w:bidi="sa-IN"/>
              </w:rPr>
              <w:t>nonglandular</w:t>
            </w:r>
            <w:proofErr w:type="spellEnd"/>
            <w:r w:rsidRPr="008551B7">
              <w:rPr>
                <w:rFonts w:ascii="Arial" w:eastAsia="AdvTimes" w:hAnsi="Arial" w:cs="Arial"/>
                <w:sz w:val="18"/>
                <w:szCs w:val="18"/>
                <w:lang w:bidi="sa-IN"/>
              </w:rPr>
              <w:t xml:space="preserve">) growth is </w:t>
            </w:r>
            <w:proofErr w:type="gramStart"/>
            <w:r w:rsidRPr="008551B7">
              <w:rPr>
                <w:rFonts w:ascii="Arial" w:eastAsia="AdvTimes" w:hAnsi="Arial" w:cs="Arial"/>
                <w:sz w:val="18"/>
                <w:szCs w:val="18"/>
                <w:lang w:bidi="sa-IN"/>
              </w:rPr>
              <w:t>not</w:t>
            </w:r>
            <w:proofErr w:type="gramEnd"/>
          </w:p>
          <w:p w14:paraId="69A718C7"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No desmoplastic stroma</w:t>
            </w:r>
          </w:p>
          <w:p w14:paraId="4A6E76B7"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Lacks single or detached </w:t>
            </w:r>
            <w:proofErr w:type="gramStart"/>
            <w:r w:rsidRPr="008551B7">
              <w:rPr>
                <w:rFonts w:ascii="Arial" w:eastAsia="AdvTimes" w:hAnsi="Arial" w:cs="Arial"/>
                <w:sz w:val="18"/>
                <w:szCs w:val="18"/>
                <w:lang w:bidi="sa-IN"/>
              </w:rPr>
              <w:t>cells</w:t>
            </w:r>
            <w:proofErr w:type="gramEnd"/>
          </w:p>
          <w:p w14:paraId="0ACD1DF4"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No </w:t>
            </w:r>
            <w:proofErr w:type="spellStart"/>
            <w:r w:rsidRPr="008551B7">
              <w:rPr>
                <w:rFonts w:ascii="Arial" w:eastAsia="AdvTimes" w:hAnsi="Arial" w:cs="Arial"/>
                <w:sz w:val="18"/>
                <w:szCs w:val="18"/>
                <w:lang w:bidi="sa-IN"/>
              </w:rPr>
              <w:t>lymphovascular</w:t>
            </w:r>
            <w:proofErr w:type="spellEnd"/>
            <w:r w:rsidRPr="008551B7">
              <w:rPr>
                <w:rFonts w:ascii="Arial" w:eastAsia="AdvTimes" w:hAnsi="Arial" w:cs="Arial"/>
                <w:sz w:val="18"/>
                <w:szCs w:val="18"/>
                <w:lang w:bidi="sa-IN"/>
              </w:rPr>
              <w:t xml:space="preserve"> invasion</w:t>
            </w:r>
          </w:p>
          <w:p w14:paraId="7A02DA73"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Relationship of tumor to large cervical vessels and depth of tumor are not relevant to pattern</w:t>
            </w:r>
          </w:p>
        </w:tc>
      </w:tr>
      <w:tr w:rsidR="002D207B" w:rsidRPr="008551B7" w14:paraId="52B35ED3" w14:textId="77777777" w:rsidTr="008551B7">
        <w:trPr>
          <w:divId w:val="670178424"/>
        </w:trPr>
        <w:tc>
          <w:tcPr>
            <w:tcW w:w="776" w:type="pct"/>
            <w:tcBorders>
              <w:top w:val="single" w:sz="4" w:space="0" w:color="auto"/>
              <w:left w:val="single" w:sz="4" w:space="0" w:color="auto"/>
              <w:bottom w:val="single" w:sz="4" w:space="0" w:color="auto"/>
              <w:right w:val="single" w:sz="4" w:space="0" w:color="auto"/>
            </w:tcBorders>
            <w:hideMark/>
          </w:tcPr>
          <w:p w14:paraId="7FCE5FF7" w14:textId="77777777" w:rsidR="002D207B" w:rsidRPr="008551B7" w:rsidRDefault="006F69D3" w:rsidP="008551B7">
            <w:pPr>
              <w:overflowPunct w:val="0"/>
              <w:autoSpaceDE w:val="0"/>
              <w:autoSpaceDN w:val="0"/>
              <w:adjustRightInd w:val="0"/>
              <w:spacing w:after="0" w:line="276" w:lineRule="auto"/>
              <w:jc w:val="center"/>
              <w:rPr>
                <w:rFonts w:ascii="Arial" w:hAnsi="Arial" w:cs="Arial"/>
                <w:sz w:val="18"/>
                <w:szCs w:val="18"/>
              </w:rPr>
            </w:pPr>
            <w:r w:rsidRPr="008551B7">
              <w:rPr>
                <w:rFonts w:ascii="Arial" w:eastAsia="AdvTimes" w:hAnsi="Arial" w:cs="Arial"/>
                <w:sz w:val="18"/>
                <w:szCs w:val="18"/>
                <w:lang w:bidi="sa-IN"/>
              </w:rPr>
              <w:t>B</w:t>
            </w:r>
          </w:p>
        </w:tc>
        <w:tc>
          <w:tcPr>
            <w:tcW w:w="4224" w:type="pct"/>
            <w:tcBorders>
              <w:top w:val="single" w:sz="4" w:space="0" w:color="auto"/>
              <w:left w:val="single" w:sz="4" w:space="0" w:color="auto"/>
              <w:bottom w:val="single" w:sz="4" w:space="0" w:color="auto"/>
              <w:right w:val="single" w:sz="4" w:space="0" w:color="auto"/>
            </w:tcBorders>
            <w:hideMark/>
          </w:tcPr>
          <w:p w14:paraId="2B447148"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Localized or limited destructive (desmoplastic) stromal invasion arising in Pattern A</w:t>
            </w:r>
          </w:p>
          <w:p w14:paraId="7BBA9605"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Buds of small glands or individual cells from rounded glands (often in an inflamed or focally desmoplastic stroma), often with increased cytoplasm or maturation</w:t>
            </w:r>
          </w:p>
          <w:p w14:paraId="401A26DE"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Single, multiple or linear (base of tumor) foci are </w:t>
            </w:r>
            <w:proofErr w:type="gramStart"/>
            <w:r w:rsidRPr="008551B7">
              <w:rPr>
                <w:rFonts w:ascii="Arial" w:eastAsia="AdvTimes" w:hAnsi="Arial" w:cs="Arial"/>
                <w:sz w:val="18"/>
                <w:szCs w:val="18"/>
                <w:lang w:bidi="sa-IN"/>
              </w:rPr>
              <w:t>acceptable</w:t>
            </w:r>
            <w:proofErr w:type="gramEnd"/>
          </w:p>
          <w:p w14:paraId="4651DF9A"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No solid growth </w:t>
            </w:r>
            <w:proofErr w:type="gramStart"/>
            <w:r w:rsidRPr="008551B7">
              <w:rPr>
                <w:rFonts w:ascii="Arial" w:eastAsia="AdvTimes" w:hAnsi="Arial" w:cs="Arial"/>
                <w:sz w:val="18"/>
                <w:szCs w:val="18"/>
                <w:lang w:bidi="sa-IN"/>
              </w:rPr>
              <w:t>pattern</w:t>
            </w:r>
            <w:proofErr w:type="gramEnd"/>
          </w:p>
          <w:p w14:paraId="4DFBDF53"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Lymphovascular invasion may or may not be present</w:t>
            </w:r>
          </w:p>
        </w:tc>
      </w:tr>
      <w:tr w:rsidR="002D207B" w:rsidRPr="008551B7" w14:paraId="69BC7440" w14:textId="77777777" w:rsidTr="008551B7">
        <w:trPr>
          <w:divId w:val="670178424"/>
        </w:trPr>
        <w:tc>
          <w:tcPr>
            <w:tcW w:w="776" w:type="pct"/>
            <w:tcBorders>
              <w:top w:val="single" w:sz="4" w:space="0" w:color="auto"/>
              <w:left w:val="single" w:sz="4" w:space="0" w:color="auto"/>
              <w:bottom w:val="single" w:sz="4" w:space="0" w:color="auto"/>
              <w:right w:val="single" w:sz="4" w:space="0" w:color="auto"/>
            </w:tcBorders>
            <w:hideMark/>
          </w:tcPr>
          <w:p w14:paraId="46499F2A" w14:textId="77777777" w:rsidR="002D207B" w:rsidRPr="008551B7" w:rsidRDefault="006F69D3" w:rsidP="008551B7">
            <w:pPr>
              <w:overflowPunct w:val="0"/>
              <w:autoSpaceDE w:val="0"/>
              <w:autoSpaceDN w:val="0"/>
              <w:adjustRightInd w:val="0"/>
              <w:spacing w:after="0" w:line="276" w:lineRule="auto"/>
              <w:jc w:val="center"/>
              <w:rPr>
                <w:rFonts w:ascii="Arial" w:hAnsi="Arial" w:cs="Arial"/>
                <w:sz w:val="18"/>
                <w:szCs w:val="18"/>
              </w:rPr>
            </w:pPr>
            <w:r w:rsidRPr="008551B7">
              <w:rPr>
                <w:rFonts w:ascii="Arial" w:eastAsia="AdvTimes" w:hAnsi="Arial" w:cs="Arial"/>
                <w:sz w:val="18"/>
                <w:szCs w:val="18"/>
                <w:lang w:bidi="sa-IN"/>
              </w:rPr>
              <w:t>C</w:t>
            </w:r>
          </w:p>
        </w:tc>
        <w:tc>
          <w:tcPr>
            <w:tcW w:w="4224" w:type="pct"/>
            <w:tcBorders>
              <w:top w:val="single" w:sz="4" w:space="0" w:color="auto"/>
              <w:left w:val="single" w:sz="4" w:space="0" w:color="auto"/>
              <w:bottom w:val="single" w:sz="4" w:space="0" w:color="auto"/>
              <w:right w:val="single" w:sz="4" w:space="0" w:color="auto"/>
            </w:tcBorders>
            <w:hideMark/>
          </w:tcPr>
          <w:p w14:paraId="116BF849"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Diffuse growth pattern with destructive (often extensive desmoplastic) stromal invasion</w:t>
            </w:r>
          </w:p>
          <w:p w14:paraId="7620BCD1"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Confluent growth of glands, papillae, or mucin lakes filling 4X field (5 mm)</w:t>
            </w:r>
          </w:p>
          <w:p w14:paraId="60F895E2"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Angulated, often incomplete or discontinuous glands (breaks opening into the stroma)</w:t>
            </w:r>
          </w:p>
          <w:p w14:paraId="3B9AF7F6"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Canalicular (labyrinthine, interconnected glandular) pattern with occasional open </w:t>
            </w:r>
            <w:proofErr w:type="gramStart"/>
            <w:r w:rsidRPr="008551B7">
              <w:rPr>
                <w:rFonts w:ascii="Arial" w:eastAsia="AdvTimes" w:hAnsi="Arial" w:cs="Arial"/>
                <w:sz w:val="18"/>
                <w:szCs w:val="18"/>
                <w:lang w:bidi="sa-IN"/>
              </w:rPr>
              <w:t>glands</w:t>
            </w:r>
            <w:proofErr w:type="gramEnd"/>
          </w:p>
          <w:p w14:paraId="432771AF"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 xml:space="preserve">Solid or poorly differentiated component (high grade); nuclear grade is </w:t>
            </w:r>
            <w:proofErr w:type="gramStart"/>
            <w:r w:rsidRPr="008551B7">
              <w:rPr>
                <w:rFonts w:ascii="Arial" w:eastAsia="AdvTimes" w:hAnsi="Arial" w:cs="Arial"/>
                <w:sz w:val="18"/>
                <w:szCs w:val="18"/>
                <w:lang w:bidi="sa-IN"/>
              </w:rPr>
              <w:t>disregarded</w:t>
            </w:r>
            <w:proofErr w:type="gramEnd"/>
          </w:p>
          <w:p w14:paraId="5B410DD4" w14:textId="77777777" w:rsidR="002D207B" w:rsidRPr="008551B7" w:rsidRDefault="006F69D3" w:rsidP="008551B7">
            <w:pPr>
              <w:overflowPunct w:val="0"/>
              <w:autoSpaceDE w:val="0"/>
              <w:autoSpaceDN w:val="0"/>
              <w:adjustRightInd w:val="0"/>
              <w:spacing w:after="0" w:line="276" w:lineRule="auto"/>
              <w:rPr>
                <w:rFonts w:ascii="Arial" w:hAnsi="Arial" w:cs="Arial"/>
                <w:sz w:val="18"/>
                <w:szCs w:val="18"/>
              </w:rPr>
            </w:pPr>
            <w:r w:rsidRPr="008551B7">
              <w:rPr>
                <w:rFonts w:ascii="Arial" w:eastAsia="AdvTimes" w:hAnsi="Arial" w:cs="Arial"/>
                <w:sz w:val="18"/>
                <w:szCs w:val="18"/>
                <w:lang w:bidi="sa-IN"/>
              </w:rPr>
              <w:t>Lymphovascular invasion may or may not be present</w:t>
            </w:r>
          </w:p>
        </w:tc>
      </w:tr>
    </w:tbl>
    <w:p w14:paraId="4CB11E22" w14:textId="77777777" w:rsidR="008551B7" w:rsidRDefault="008551B7" w:rsidP="008551B7">
      <w:pPr>
        <w:spacing w:after="0" w:line="276" w:lineRule="auto"/>
        <w:jc w:val="both"/>
        <w:divId w:val="742602660"/>
        <w:rPr>
          <w:rFonts w:ascii="Arial" w:eastAsia="Times New Roman" w:hAnsi="Arial" w:cs="Arial"/>
          <w:sz w:val="20"/>
          <w:szCs w:val="20"/>
          <w:lang w:val="en"/>
        </w:rPr>
      </w:pPr>
    </w:p>
    <w:p w14:paraId="20773889"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References</w:t>
      </w:r>
      <w:bookmarkStart w:id="2" w:name="R49087"/>
    </w:p>
    <w:p w14:paraId="55D0CCBC" w14:textId="77777777" w:rsidR="008551B7" w:rsidRP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proofErr w:type="spellStart"/>
      <w:r w:rsidRPr="008551B7">
        <w:rPr>
          <w:rFonts w:ascii="Arial" w:hAnsi="Arial" w:cs="Arial"/>
          <w:sz w:val="20"/>
          <w:szCs w:val="20"/>
          <w:lang w:val="en"/>
        </w:rPr>
        <w:t>Bhatla</w:t>
      </w:r>
      <w:proofErr w:type="spellEnd"/>
      <w:r w:rsidRPr="008551B7">
        <w:rPr>
          <w:rFonts w:ascii="Arial" w:hAnsi="Arial" w:cs="Arial"/>
          <w:sz w:val="20"/>
          <w:szCs w:val="20"/>
          <w:lang w:val="en"/>
        </w:rPr>
        <w:t xml:space="preserve"> N, </w:t>
      </w:r>
      <w:proofErr w:type="spellStart"/>
      <w:r w:rsidRPr="008551B7">
        <w:rPr>
          <w:rFonts w:ascii="Arial" w:hAnsi="Arial" w:cs="Arial"/>
          <w:sz w:val="20"/>
          <w:szCs w:val="20"/>
          <w:lang w:val="en"/>
        </w:rPr>
        <w:t>Berek</w:t>
      </w:r>
      <w:proofErr w:type="spellEnd"/>
      <w:r w:rsidRPr="008551B7">
        <w:rPr>
          <w:rFonts w:ascii="Arial" w:hAnsi="Arial" w:cs="Arial"/>
          <w:sz w:val="20"/>
          <w:szCs w:val="20"/>
          <w:lang w:val="en"/>
        </w:rPr>
        <w:t xml:space="preserve"> JS, </w:t>
      </w:r>
      <w:proofErr w:type="spellStart"/>
      <w:r w:rsidRPr="008551B7">
        <w:rPr>
          <w:rFonts w:ascii="Arial" w:hAnsi="Arial" w:cs="Arial"/>
          <w:sz w:val="20"/>
          <w:szCs w:val="20"/>
          <w:lang w:val="en"/>
        </w:rPr>
        <w:t>Cuello</w:t>
      </w:r>
      <w:proofErr w:type="spellEnd"/>
      <w:r w:rsidRPr="008551B7">
        <w:rPr>
          <w:rFonts w:ascii="Arial" w:hAnsi="Arial" w:cs="Arial"/>
          <w:sz w:val="20"/>
          <w:szCs w:val="20"/>
          <w:lang w:val="en"/>
        </w:rPr>
        <w:t xml:space="preserve"> </w:t>
      </w:r>
      <w:proofErr w:type="spellStart"/>
      <w:r w:rsidRPr="008551B7">
        <w:rPr>
          <w:rFonts w:ascii="Arial" w:hAnsi="Arial" w:cs="Arial"/>
          <w:sz w:val="20"/>
          <w:szCs w:val="20"/>
          <w:lang w:val="en"/>
        </w:rPr>
        <w:t>Fredes</w:t>
      </w:r>
      <w:proofErr w:type="spellEnd"/>
      <w:r w:rsidRPr="008551B7">
        <w:rPr>
          <w:rFonts w:ascii="Arial" w:hAnsi="Arial" w:cs="Arial"/>
          <w:sz w:val="20"/>
          <w:szCs w:val="20"/>
          <w:lang w:val="en"/>
        </w:rPr>
        <w:t xml:space="preserve"> M, et al. Revised FIGO staging for carcinoma of the cervix uteri. </w:t>
      </w:r>
      <w:r w:rsidRPr="008551B7">
        <w:rPr>
          <w:rStyle w:val="Emphasis"/>
          <w:rFonts w:ascii="Arial" w:hAnsi="Arial" w:cs="Arial"/>
          <w:iCs w:val="0"/>
          <w:sz w:val="20"/>
          <w:szCs w:val="20"/>
          <w:lang w:val="en"/>
        </w:rPr>
        <w:t xml:space="preserve">Int J </w:t>
      </w:r>
      <w:proofErr w:type="spellStart"/>
      <w:r w:rsidRPr="008551B7">
        <w:rPr>
          <w:rStyle w:val="Emphasis"/>
          <w:rFonts w:ascii="Arial" w:hAnsi="Arial" w:cs="Arial"/>
          <w:iCs w:val="0"/>
          <w:sz w:val="20"/>
          <w:szCs w:val="20"/>
          <w:lang w:val="en"/>
        </w:rPr>
        <w:t>Gynaecol</w:t>
      </w:r>
      <w:proofErr w:type="spellEnd"/>
      <w:r w:rsidRPr="008551B7">
        <w:rPr>
          <w:rStyle w:val="Emphasis"/>
          <w:rFonts w:ascii="Arial" w:hAnsi="Arial" w:cs="Arial"/>
          <w:iCs w:val="0"/>
          <w:sz w:val="20"/>
          <w:szCs w:val="20"/>
          <w:lang w:val="en"/>
        </w:rPr>
        <w:t xml:space="preserve"> Obstet. </w:t>
      </w:r>
      <w:r w:rsidRPr="008551B7">
        <w:rPr>
          <w:rFonts w:ascii="Arial" w:hAnsi="Arial" w:cs="Arial"/>
          <w:sz w:val="20"/>
          <w:szCs w:val="20"/>
          <w:lang w:val="en"/>
        </w:rPr>
        <w:t>2019;145(1):129-135.</w:t>
      </w:r>
      <w:bookmarkStart w:id="3" w:name="R49088"/>
      <w:bookmarkEnd w:id="2"/>
    </w:p>
    <w:p w14:paraId="36044384"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proofErr w:type="spellStart"/>
      <w:r w:rsidRPr="008551B7">
        <w:rPr>
          <w:rFonts w:ascii="Arial" w:eastAsia="Times New Roman" w:hAnsi="Arial" w:cs="Arial"/>
          <w:sz w:val="20"/>
          <w:szCs w:val="20"/>
          <w:lang w:val="en"/>
        </w:rPr>
        <w:t>Olawaiye</w:t>
      </w:r>
      <w:proofErr w:type="spellEnd"/>
      <w:r w:rsidRPr="008551B7">
        <w:rPr>
          <w:rFonts w:ascii="Arial" w:eastAsia="Times New Roman" w:hAnsi="Arial" w:cs="Arial"/>
          <w:sz w:val="20"/>
          <w:szCs w:val="20"/>
          <w:lang w:val="en"/>
        </w:rPr>
        <w:t xml:space="preserve"> AB, Hagemann I, Otis C et al. Cervix Uteri. Used with permission of the American College of Surgeons, Chicago, Illinois. The original source for this information is the </w:t>
      </w:r>
      <w:r w:rsidRPr="008551B7">
        <w:rPr>
          <w:rStyle w:val="Emphasis"/>
          <w:rFonts w:ascii="Arial" w:eastAsia="Times New Roman" w:hAnsi="Arial" w:cs="Arial"/>
          <w:sz w:val="20"/>
          <w:szCs w:val="20"/>
          <w:lang w:val="en"/>
        </w:rPr>
        <w:t>AJCC Cancer Staging System</w:t>
      </w:r>
      <w:r w:rsidRPr="008551B7">
        <w:rPr>
          <w:rFonts w:ascii="Arial" w:eastAsia="Times New Roman" w:hAnsi="Arial" w:cs="Arial"/>
          <w:sz w:val="20"/>
          <w:szCs w:val="20"/>
          <w:lang w:val="en"/>
        </w:rPr>
        <w:t xml:space="preserve"> (2020).</w:t>
      </w:r>
      <w:bookmarkStart w:id="4" w:name="R49089"/>
      <w:bookmarkEnd w:id="3"/>
    </w:p>
    <w:p w14:paraId="7EBC9936"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Delgado G, Bundy B, </w:t>
      </w:r>
      <w:proofErr w:type="spellStart"/>
      <w:r w:rsidRPr="008551B7">
        <w:rPr>
          <w:rFonts w:ascii="Arial" w:eastAsia="Times New Roman" w:hAnsi="Arial" w:cs="Arial"/>
          <w:sz w:val="20"/>
          <w:szCs w:val="20"/>
          <w:lang w:val="en"/>
        </w:rPr>
        <w:t>Zaino</w:t>
      </w:r>
      <w:proofErr w:type="spellEnd"/>
      <w:r w:rsidRPr="008551B7">
        <w:rPr>
          <w:rFonts w:ascii="Arial" w:eastAsia="Times New Roman" w:hAnsi="Arial" w:cs="Arial"/>
          <w:sz w:val="20"/>
          <w:szCs w:val="20"/>
          <w:lang w:val="en"/>
        </w:rPr>
        <w:t xml:space="preserve"> R, </w:t>
      </w:r>
      <w:proofErr w:type="spellStart"/>
      <w:r w:rsidRPr="008551B7">
        <w:rPr>
          <w:rFonts w:ascii="Arial" w:eastAsia="Times New Roman" w:hAnsi="Arial" w:cs="Arial"/>
          <w:sz w:val="20"/>
          <w:szCs w:val="20"/>
          <w:lang w:val="en"/>
        </w:rPr>
        <w:t>Sevin</w:t>
      </w:r>
      <w:proofErr w:type="spellEnd"/>
      <w:r w:rsidRPr="008551B7">
        <w:rPr>
          <w:rFonts w:ascii="Arial" w:eastAsia="Times New Roman" w:hAnsi="Arial" w:cs="Arial"/>
          <w:sz w:val="20"/>
          <w:szCs w:val="20"/>
          <w:lang w:val="en"/>
        </w:rPr>
        <w:t xml:space="preserve"> B, </w:t>
      </w:r>
      <w:proofErr w:type="spellStart"/>
      <w:r w:rsidRPr="008551B7">
        <w:rPr>
          <w:rFonts w:ascii="Arial" w:eastAsia="Times New Roman" w:hAnsi="Arial" w:cs="Arial"/>
          <w:sz w:val="20"/>
          <w:szCs w:val="20"/>
          <w:lang w:val="en"/>
        </w:rPr>
        <w:t>Creasman</w:t>
      </w:r>
      <w:proofErr w:type="spellEnd"/>
      <w:r w:rsidRPr="008551B7">
        <w:rPr>
          <w:rFonts w:ascii="Arial" w:eastAsia="Times New Roman" w:hAnsi="Arial" w:cs="Arial"/>
          <w:sz w:val="20"/>
          <w:szCs w:val="20"/>
          <w:lang w:val="en"/>
        </w:rPr>
        <w:t xml:space="preserve"> WT, Major F: Prospective surgical-pathological study of disease-free interval in patients with stage IB squamous cell carcinoma of the cervix: A Gynecologic Oncology Group study.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xml:space="preserve"> 1990; 38: 352-35.</w:t>
      </w:r>
      <w:bookmarkStart w:id="5" w:name="R49090"/>
      <w:bookmarkEnd w:id="4"/>
    </w:p>
    <w:p w14:paraId="5949118B"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proofErr w:type="spellStart"/>
      <w:r w:rsidRPr="008551B7">
        <w:rPr>
          <w:rFonts w:ascii="Arial" w:eastAsia="Times New Roman" w:hAnsi="Arial" w:cs="Arial"/>
          <w:sz w:val="20"/>
          <w:szCs w:val="20"/>
          <w:lang w:val="en"/>
        </w:rPr>
        <w:t>Sedlis</w:t>
      </w:r>
      <w:proofErr w:type="spellEnd"/>
      <w:r w:rsidRPr="008551B7">
        <w:rPr>
          <w:rFonts w:ascii="Arial" w:eastAsia="Times New Roman" w:hAnsi="Arial" w:cs="Arial"/>
          <w:sz w:val="20"/>
          <w:szCs w:val="20"/>
          <w:lang w:val="en"/>
        </w:rPr>
        <w:t xml:space="preserve"> A, Bundy BN, </w:t>
      </w:r>
      <w:proofErr w:type="spellStart"/>
      <w:r w:rsidRPr="008551B7">
        <w:rPr>
          <w:rFonts w:ascii="Arial" w:eastAsia="Times New Roman" w:hAnsi="Arial" w:cs="Arial"/>
          <w:sz w:val="20"/>
          <w:szCs w:val="20"/>
          <w:lang w:val="en"/>
        </w:rPr>
        <w:t>Rotman</w:t>
      </w:r>
      <w:proofErr w:type="spellEnd"/>
      <w:r w:rsidRPr="008551B7">
        <w:rPr>
          <w:rFonts w:ascii="Arial" w:eastAsia="Times New Roman" w:hAnsi="Arial" w:cs="Arial"/>
          <w:sz w:val="20"/>
          <w:szCs w:val="20"/>
          <w:lang w:val="en"/>
        </w:rPr>
        <w:t xml:space="preserve"> MZ, Lentz SS, </w:t>
      </w:r>
      <w:proofErr w:type="spellStart"/>
      <w:r w:rsidRPr="008551B7">
        <w:rPr>
          <w:rFonts w:ascii="Arial" w:eastAsia="Times New Roman" w:hAnsi="Arial" w:cs="Arial"/>
          <w:sz w:val="20"/>
          <w:szCs w:val="20"/>
          <w:lang w:val="en"/>
        </w:rPr>
        <w:t>Muderspach</w:t>
      </w:r>
      <w:proofErr w:type="spellEnd"/>
      <w:r w:rsidRPr="008551B7">
        <w:rPr>
          <w:rFonts w:ascii="Arial" w:eastAsia="Times New Roman" w:hAnsi="Arial" w:cs="Arial"/>
          <w:sz w:val="20"/>
          <w:szCs w:val="20"/>
          <w:lang w:val="en"/>
        </w:rPr>
        <w:t xml:space="preserve"> LI, </w:t>
      </w:r>
      <w:proofErr w:type="spellStart"/>
      <w:r w:rsidRPr="008551B7">
        <w:rPr>
          <w:rFonts w:ascii="Arial" w:eastAsia="Times New Roman" w:hAnsi="Arial" w:cs="Arial"/>
          <w:sz w:val="20"/>
          <w:szCs w:val="20"/>
          <w:lang w:val="en"/>
        </w:rPr>
        <w:t>Zaino</w:t>
      </w:r>
      <w:proofErr w:type="spellEnd"/>
      <w:r w:rsidRPr="008551B7">
        <w:rPr>
          <w:rFonts w:ascii="Arial" w:eastAsia="Times New Roman" w:hAnsi="Arial" w:cs="Arial"/>
          <w:sz w:val="20"/>
          <w:szCs w:val="20"/>
          <w:lang w:val="en"/>
        </w:rPr>
        <w:t xml:space="preserve"> RJ. A randomized trial of pelvic radiation therapy versus no further therapy in selected patients with stage IB carcinoma of the cervix after radical hysterectomy and pelvic lymphadenectomy: a Gynecologic Oncology Group Study.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xml:space="preserve">. </w:t>
      </w:r>
      <w:proofErr w:type="gramStart"/>
      <w:r w:rsidRPr="008551B7">
        <w:rPr>
          <w:rFonts w:ascii="Arial" w:eastAsia="Times New Roman" w:hAnsi="Arial" w:cs="Arial"/>
          <w:sz w:val="20"/>
          <w:szCs w:val="20"/>
          <w:lang w:val="en"/>
        </w:rPr>
        <w:t>1999;73:177</w:t>
      </w:r>
      <w:proofErr w:type="gramEnd"/>
      <w:r w:rsidRPr="008551B7">
        <w:rPr>
          <w:rFonts w:ascii="Arial" w:eastAsia="Times New Roman" w:hAnsi="Arial" w:cs="Arial"/>
          <w:sz w:val="20"/>
          <w:szCs w:val="20"/>
          <w:lang w:val="en"/>
        </w:rPr>
        <w:t>-83.</w:t>
      </w:r>
      <w:bookmarkStart w:id="6" w:name="R49091"/>
      <w:bookmarkEnd w:id="5"/>
    </w:p>
    <w:p w14:paraId="3A89674B"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International Collaboration on Cancer Reporting. </w:t>
      </w:r>
      <w:r w:rsidRPr="008551B7">
        <w:rPr>
          <w:rStyle w:val="Emphasis"/>
          <w:rFonts w:ascii="Arial" w:eastAsia="Times New Roman" w:hAnsi="Arial" w:cs="Arial"/>
          <w:sz w:val="20"/>
          <w:szCs w:val="20"/>
          <w:lang w:val="en"/>
        </w:rPr>
        <w:t>Carcinoma of the Cervix Histopathology Reporting Guide</w:t>
      </w:r>
      <w:r w:rsidRPr="008551B7">
        <w:rPr>
          <w:rFonts w:ascii="Arial" w:eastAsia="Times New Roman" w:hAnsi="Arial" w:cs="Arial"/>
          <w:sz w:val="20"/>
          <w:szCs w:val="20"/>
          <w:lang w:val="en"/>
        </w:rPr>
        <w:t>. Version 4.0. Published August 2021. ISBN: 978-1-922324-24-5.</w:t>
      </w:r>
      <w:bookmarkStart w:id="7" w:name="R49092"/>
      <w:bookmarkEnd w:id="6"/>
    </w:p>
    <w:p w14:paraId="02EFB598"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Day E, Duffy S, Bryson G, et al. Multifocal FIGO Stage IA1 squamous carcinoma of the cervix: criteria for identification, staging, and its good clinical outcome. </w:t>
      </w:r>
      <w:r w:rsidRPr="008551B7">
        <w:rPr>
          <w:rStyle w:val="Emphasis"/>
          <w:rFonts w:ascii="Arial" w:eastAsia="Times New Roman" w:hAnsi="Arial" w:cs="Arial"/>
          <w:sz w:val="20"/>
          <w:szCs w:val="20"/>
          <w:lang w:val="en"/>
        </w:rPr>
        <w:t xml:space="preserve">Int J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w:t>
      </w:r>
      <w:proofErr w:type="spellStart"/>
      <w:r w:rsidRPr="008551B7">
        <w:rPr>
          <w:rStyle w:val="Emphasis"/>
          <w:rFonts w:ascii="Arial" w:eastAsia="Times New Roman" w:hAnsi="Arial" w:cs="Arial"/>
          <w:sz w:val="20"/>
          <w:szCs w:val="20"/>
          <w:lang w:val="en"/>
        </w:rPr>
        <w:t>Pathol</w:t>
      </w:r>
      <w:proofErr w:type="spellEnd"/>
      <w:r w:rsidRPr="008551B7">
        <w:rPr>
          <w:rFonts w:ascii="Arial" w:eastAsia="Times New Roman" w:hAnsi="Arial" w:cs="Arial"/>
          <w:sz w:val="20"/>
          <w:szCs w:val="20"/>
          <w:lang w:val="en"/>
        </w:rPr>
        <w:t xml:space="preserve">. </w:t>
      </w:r>
      <w:proofErr w:type="gramStart"/>
      <w:r w:rsidRPr="008551B7">
        <w:rPr>
          <w:rFonts w:ascii="Arial" w:eastAsia="Times New Roman" w:hAnsi="Arial" w:cs="Arial"/>
          <w:sz w:val="20"/>
          <w:szCs w:val="20"/>
          <w:lang w:val="en"/>
        </w:rPr>
        <w:t>2016;35:467</w:t>
      </w:r>
      <w:proofErr w:type="gramEnd"/>
      <w:r w:rsidRPr="008551B7">
        <w:rPr>
          <w:rFonts w:ascii="Arial" w:eastAsia="Times New Roman" w:hAnsi="Arial" w:cs="Arial"/>
          <w:sz w:val="20"/>
          <w:szCs w:val="20"/>
          <w:lang w:val="en"/>
        </w:rPr>
        <w:t>-474.</w:t>
      </w:r>
      <w:bookmarkStart w:id="8" w:name="R49093"/>
      <w:bookmarkEnd w:id="7"/>
    </w:p>
    <w:p w14:paraId="48B1CF43"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Darragh TM, Colgan TJ, Cox JT, et al. The Lower Anogenital Squamous Terminology Standardization Project for HPV-Associated Lesions: background and consensus recommendations from the College of American Pathologists and the American Society for Colposcopy and Cervical Pathology. </w:t>
      </w:r>
      <w:r w:rsidRPr="008551B7">
        <w:rPr>
          <w:rStyle w:val="Emphasis"/>
          <w:rFonts w:ascii="Arial" w:eastAsia="Times New Roman" w:hAnsi="Arial" w:cs="Arial"/>
          <w:sz w:val="20"/>
          <w:szCs w:val="20"/>
          <w:lang w:val="en"/>
        </w:rPr>
        <w:t xml:space="preserve">Arch </w:t>
      </w:r>
      <w:proofErr w:type="spellStart"/>
      <w:r w:rsidRPr="008551B7">
        <w:rPr>
          <w:rStyle w:val="Emphasis"/>
          <w:rFonts w:ascii="Arial" w:eastAsia="Times New Roman" w:hAnsi="Arial" w:cs="Arial"/>
          <w:sz w:val="20"/>
          <w:szCs w:val="20"/>
          <w:lang w:val="en"/>
        </w:rPr>
        <w:t>Pathol</w:t>
      </w:r>
      <w:proofErr w:type="spellEnd"/>
      <w:r w:rsidRPr="008551B7">
        <w:rPr>
          <w:rStyle w:val="Emphasis"/>
          <w:rFonts w:ascii="Arial" w:eastAsia="Times New Roman" w:hAnsi="Arial" w:cs="Arial"/>
          <w:sz w:val="20"/>
          <w:szCs w:val="20"/>
          <w:lang w:val="en"/>
        </w:rPr>
        <w:t xml:space="preserve"> Lab Med</w:t>
      </w:r>
      <w:r w:rsidRPr="008551B7">
        <w:rPr>
          <w:rFonts w:ascii="Arial" w:eastAsia="Times New Roman" w:hAnsi="Arial" w:cs="Arial"/>
          <w:sz w:val="20"/>
          <w:szCs w:val="20"/>
          <w:lang w:val="en"/>
        </w:rPr>
        <w:t>. 2012; 136(10):1266-1297.</w:t>
      </w:r>
      <w:bookmarkStart w:id="9" w:name="R49094"/>
      <w:bookmarkEnd w:id="8"/>
    </w:p>
    <w:p w14:paraId="0E249DA1" w14:textId="77777777" w:rsidR="008551B7" w:rsidRDefault="006F69D3" w:rsidP="008551B7">
      <w:pPr>
        <w:pStyle w:val="ListParagraph"/>
        <w:numPr>
          <w:ilvl w:val="0"/>
          <w:numId w:val="2"/>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Roma AA, Diaz De </w:t>
      </w:r>
      <w:proofErr w:type="spellStart"/>
      <w:r w:rsidRPr="008551B7">
        <w:rPr>
          <w:rFonts w:ascii="Arial" w:eastAsia="Times New Roman" w:hAnsi="Arial" w:cs="Arial"/>
          <w:sz w:val="20"/>
          <w:szCs w:val="20"/>
          <w:lang w:val="en"/>
        </w:rPr>
        <w:t>Vivar</w:t>
      </w:r>
      <w:proofErr w:type="spellEnd"/>
      <w:r w:rsidRPr="008551B7">
        <w:rPr>
          <w:rFonts w:ascii="Arial" w:eastAsia="Times New Roman" w:hAnsi="Arial" w:cs="Arial"/>
          <w:sz w:val="20"/>
          <w:szCs w:val="20"/>
          <w:lang w:val="en"/>
        </w:rPr>
        <w:t xml:space="preserve"> A, Silva EG et al. Invasive endocervical adenocarcinoma: a new pattern-based classification system with important clinical significance. </w:t>
      </w:r>
      <w:r w:rsidRPr="008551B7">
        <w:rPr>
          <w:rStyle w:val="Emphasis"/>
          <w:rFonts w:ascii="Arial" w:eastAsia="Times New Roman" w:hAnsi="Arial" w:cs="Arial"/>
          <w:sz w:val="20"/>
          <w:szCs w:val="20"/>
          <w:lang w:val="en"/>
        </w:rPr>
        <w:t xml:space="preserve">Am J Surg </w:t>
      </w:r>
      <w:proofErr w:type="spellStart"/>
      <w:r w:rsidRPr="008551B7">
        <w:rPr>
          <w:rStyle w:val="Emphasis"/>
          <w:rFonts w:ascii="Arial" w:eastAsia="Times New Roman" w:hAnsi="Arial" w:cs="Arial"/>
          <w:sz w:val="20"/>
          <w:szCs w:val="20"/>
          <w:lang w:val="en"/>
        </w:rPr>
        <w:t>Pathol</w:t>
      </w:r>
      <w:proofErr w:type="spellEnd"/>
      <w:r w:rsidRPr="008551B7">
        <w:rPr>
          <w:rStyle w:val="Emphasis"/>
          <w:rFonts w:ascii="Arial" w:eastAsia="Times New Roman" w:hAnsi="Arial" w:cs="Arial"/>
          <w:sz w:val="20"/>
          <w:szCs w:val="20"/>
          <w:lang w:val="en"/>
        </w:rPr>
        <w:t>.</w:t>
      </w:r>
      <w:r w:rsidRPr="008551B7">
        <w:rPr>
          <w:rFonts w:ascii="Arial" w:eastAsia="Times New Roman" w:hAnsi="Arial" w:cs="Arial"/>
          <w:sz w:val="20"/>
          <w:szCs w:val="20"/>
          <w:lang w:val="en"/>
        </w:rPr>
        <w:t xml:space="preserve"> 2015; 39(5):667-672.</w:t>
      </w:r>
      <w:bookmarkStart w:id="10" w:name="N11429"/>
      <w:bookmarkEnd w:id="9"/>
    </w:p>
    <w:p w14:paraId="2E49F57D" w14:textId="77777777" w:rsidR="008551B7" w:rsidRDefault="008551B7" w:rsidP="008551B7">
      <w:pPr>
        <w:spacing w:after="0" w:line="276" w:lineRule="auto"/>
        <w:jc w:val="both"/>
        <w:divId w:val="742602660"/>
        <w:rPr>
          <w:rFonts w:ascii="Arial" w:eastAsia="Times New Roman" w:hAnsi="Arial" w:cs="Arial"/>
          <w:b/>
          <w:bCs/>
          <w:sz w:val="20"/>
          <w:szCs w:val="20"/>
          <w:lang w:val="en"/>
        </w:rPr>
      </w:pPr>
    </w:p>
    <w:p w14:paraId="3BF825D0"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b/>
          <w:bCs/>
          <w:sz w:val="20"/>
          <w:szCs w:val="20"/>
          <w:lang w:val="en"/>
        </w:rPr>
        <w:t>C. Histologic Type</w:t>
      </w:r>
      <w:bookmarkEnd w:id="10"/>
    </w:p>
    <w:p w14:paraId="2FABD2A4"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For consistency in reporting, the histologic classification proposed by the World Health Organization (WHO) is recommended;</w:t>
      </w:r>
      <w:hyperlink w:anchor="R49095" w:tooltip="Herrington, CS, Ordi, J, Bray, F. Tumours  of the uterine cervix In: WHO Classification of Tumours, Editorial Board. Female genital tumours [Internet]. Lyon (France): International Agency for Research on Cancer; 2020 [cited 2020 Sep 22]. (WHO classification of" w:history="1">
        <w:r w:rsidRPr="008551B7">
          <w:rPr>
            <w:rStyle w:val="Hyperlink"/>
            <w:rFonts w:ascii="Arial" w:eastAsia="Times New Roman" w:hAnsi="Arial" w:cs="Arial"/>
            <w:sz w:val="20"/>
            <w:szCs w:val="20"/>
            <w:vertAlign w:val="superscript"/>
            <w:lang w:val="en"/>
          </w:rPr>
          <w:t>1</w:t>
        </w:r>
      </w:hyperlink>
      <w:r w:rsidRPr="008551B7">
        <w:rPr>
          <w:rFonts w:ascii="Arial" w:eastAsia="Times New Roman" w:hAnsi="Arial" w:cs="Arial"/>
          <w:sz w:val="20"/>
          <w:szCs w:val="20"/>
          <w:lang w:val="en"/>
        </w:rPr>
        <w:t xml:space="preserve"> other classification systems may be used, however. </w:t>
      </w:r>
      <w:proofErr w:type="gramStart"/>
      <w:r w:rsidRPr="008551B7">
        <w:rPr>
          <w:rFonts w:ascii="Arial" w:eastAsia="Times New Roman" w:hAnsi="Arial" w:cs="Arial"/>
          <w:sz w:val="20"/>
          <w:szCs w:val="20"/>
          <w:lang w:val="en"/>
        </w:rPr>
        <w:t>A majority of</w:t>
      </w:r>
      <w:proofErr w:type="gramEnd"/>
      <w:r w:rsidRPr="008551B7">
        <w:rPr>
          <w:rFonts w:ascii="Arial" w:eastAsia="Times New Roman" w:hAnsi="Arial" w:cs="Arial"/>
          <w:sz w:val="20"/>
          <w:szCs w:val="20"/>
          <w:lang w:val="en"/>
        </w:rPr>
        <w:t xml:space="preserve"> cervical squamous cell carcinomas are HPV-associated. p16 testing and/or molecular HPV typing is recommended before making the diagnosis of HPV-associated cervical SCC. If these results are not available, the NOS category should be used. 75% of HPV-associated adenocarcinomas are of the usual type. </w:t>
      </w:r>
      <w:proofErr w:type="spellStart"/>
      <w:r w:rsidRPr="008551B7">
        <w:rPr>
          <w:rFonts w:ascii="Arial" w:eastAsia="Times New Roman" w:hAnsi="Arial" w:cs="Arial"/>
          <w:sz w:val="20"/>
          <w:szCs w:val="20"/>
          <w:lang w:val="en"/>
        </w:rPr>
        <w:t>Villoglandular</w:t>
      </w:r>
      <w:proofErr w:type="spellEnd"/>
      <w:r w:rsidRPr="008551B7">
        <w:rPr>
          <w:rFonts w:ascii="Arial" w:eastAsia="Times New Roman" w:hAnsi="Arial" w:cs="Arial"/>
          <w:sz w:val="20"/>
          <w:szCs w:val="20"/>
          <w:lang w:val="en"/>
        </w:rPr>
        <w:t xml:space="preserve">, mucinous NOS, intestinal, signet ring cell, and SMILE (stratified mucin-producing) carcinoma are all patterns of HPV-associated adenocarcinomas. There is now </w:t>
      </w:r>
      <w:proofErr w:type="gramStart"/>
      <w:r w:rsidRPr="008551B7">
        <w:rPr>
          <w:rFonts w:ascii="Arial" w:eastAsia="Times New Roman" w:hAnsi="Arial" w:cs="Arial"/>
          <w:sz w:val="20"/>
          <w:szCs w:val="20"/>
          <w:lang w:val="en"/>
        </w:rPr>
        <w:t>a general consensus</w:t>
      </w:r>
      <w:proofErr w:type="gramEnd"/>
      <w:r w:rsidRPr="008551B7">
        <w:rPr>
          <w:rFonts w:ascii="Arial" w:eastAsia="Times New Roman" w:hAnsi="Arial" w:cs="Arial"/>
          <w:sz w:val="20"/>
          <w:szCs w:val="20"/>
          <w:lang w:val="en"/>
        </w:rPr>
        <w:t xml:space="preserve"> that most or all serous carcinomas detected in the cervix represent metastasis or direct extension from adnexal or endometrial serous carcinomas, although conclusive studies to support this have yet to be published.</w:t>
      </w:r>
    </w:p>
    <w:p w14:paraId="7BBB76B4" w14:textId="77777777" w:rsidR="008551B7" w:rsidRDefault="008551B7" w:rsidP="008551B7">
      <w:pPr>
        <w:spacing w:after="0" w:line="276" w:lineRule="auto"/>
        <w:jc w:val="both"/>
        <w:divId w:val="742602660"/>
        <w:rPr>
          <w:rFonts w:ascii="Arial" w:eastAsia="Times New Roman" w:hAnsi="Arial" w:cs="Arial"/>
          <w:sz w:val="20"/>
          <w:szCs w:val="20"/>
          <w:lang w:val="en"/>
        </w:rPr>
      </w:pPr>
    </w:p>
    <w:p w14:paraId="7266C3D1" w14:textId="77777777" w:rsidR="003C79F3" w:rsidRDefault="003C79F3">
      <w:pPr>
        <w:rPr>
          <w:rFonts w:ascii="Arial" w:eastAsia="Times New Roman" w:hAnsi="Arial" w:cs="Arial"/>
          <w:sz w:val="20"/>
          <w:szCs w:val="20"/>
          <w:lang w:val="en"/>
        </w:rPr>
      </w:pPr>
      <w:r>
        <w:rPr>
          <w:rFonts w:ascii="Arial" w:eastAsia="Times New Roman" w:hAnsi="Arial" w:cs="Arial"/>
          <w:sz w:val="20"/>
          <w:szCs w:val="20"/>
          <w:lang w:val="en"/>
        </w:rPr>
        <w:br w:type="page"/>
      </w:r>
    </w:p>
    <w:p w14:paraId="5158CDE5" w14:textId="255614C0"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References</w:t>
      </w:r>
      <w:bookmarkStart w:id="11" w:name="R49095"/>
    </w:p>
    <w:p w14:paraId="40EB486B" w14:textId="77777777" w:rsidR="008551B7" w:rsidRPr="008551B7" w:rsidRDefault="006F69D3" w:rsidP="008551B7">
      <w:pPr>
        <w:pStyle w:val="ListParagraph"/>
        <w:numPr>
          <w:ilvl w:val="0"/>
          <w:numId w:val="6"/>
        </w:numPr>
        <w:spacing w:after="0" w:line="276" w:lineRule="auto"/>
        <w:jc w:val="both"/>
        <w:divId w:val="742602660"/>
        <w:rPr>
          <w:rFonts w:ascii="Arial" w:eastAsia="Times New Roman" w:hAnsi="Arial" w:cs="Arial"/>
          <w:sz w:val="20"/>
          <w:szCs w:val="20"/>
          <w:lang w:val="en"/>
        </w:rPr>
      </w:pPr>
      <w:r w:rsidRPr="008551B7">
        <w:rPr>
          <w:rFonts w:ascii="Arial" w:hAnsi="Arial" w:cs="Arial"/>
          <w:sz w:val="20"/>
          <w:szCs w:val="20"/>
          <w:lang w:val="en"/>
        </w:rPr>
        <w:t xml:space="preserve">Herrington, CS, </w:t>
      </w:r>
      <w:proofErr w:type="spellStart"/>
      <w:r w:rsidRPr="008551B7">
        <w:rPr>
          <w:rFonts w:ascii="Arial" w:hAnsi="Arial" w:cs="Arial"/>
          <w:sz w:val="20"/>
          <w:szCs w:val="20"/>
          <w:lang w:val="en"/>
        </w:rPr>
        <w:t>Ordi</w:t>
      </w:r>
      <w:proofErr w:type="spellEnd"/>
      <w:r w:rsidRPr="008551B7">
        <w:rPr>
          <w:rFonts w:ascii="Arial" w:hAnsi="Arial" w:cs="Arial"/>
          <w:sz w:val="20"/>
          <w:szCs w:val="20"/>
          <w:lang w:val="en"/>
        </w:rPr>
        <w:t xml:space="preserve">, J, Bray, F. Tumours of the uterine cervix </w:t>
      </w:r>
      <w:proofErr w:type="gramStart"/>
      <w:r w:rsidRPr="008551B7">
        <w:rPr>
          <w:rFonts w:ascii="Arial" w:hAnsi="Arial" w:cs="Arial"/>
          <w:sz w:val="20"/>
          <w:szCs w:val="20"/>
          <w:lang w:val="en"/>
        </w:rPr>
        <w:t>In</w:t>
      </w:r>
      <w:proofErr w:type="gramEnd"/>
      <w:r w:rsidRPr="008551B7">
        <w:rPr>
          <w:rFonts w:ascii="Arial" w:hAnsi="Arial" w:cs="Arial"/>
          <w:sz w:val="20"/>
          <w:szCs w:val="20"/>
          <w:lang w:val="en"/>
        </w:rPr>
        <w:t xml:space="preserve">: WHO Classification of Tumours, Editorial Board. Female genital </w:t>
      </w:r>
      <w:proofErr w:type="spellStart"/>
      <w:r w:rsidRPr="008551B7">
        <w:rPr>
          <w:rFonts w:ascii="Arial" w:hAnsi="Arial" w:cs="Arial"/>
          <w:sz w:val="20"/>
          <w:szCs w:val="20"/>
          <w:lang w:val="en"/>
        </w:rPr>
        <w:t>tumours</w:t>
      </w:r>
      <w:proofErr w:type="spellEnd"/>
      <w:r w:rsidRPr="008551B7">
        <w:rPr>
          <w:rFonts w:ascii="Arial" w:hAnsi="Arial" w:cs="Arial"/>
          <w:sz w:val="20"/>
          <w:szCs w:val="20"/>
          <w:lang w:val="en"/>
        </w:rPr>
        <w:t xml:space="preserve"> [Internet]. Lyon (France): International Agency for Research on Cancer; 2020 [cited 2020 Sep 22]. (WHO classification of </w:t>
      </w:r>
      <w:proofErr w:type="spellStart"/>
      <w:r w:rsidRPr="008551B7">
        <w:rPr>
          <w:rFonts w:ascii="Arial" w:hAnsi="Arial" w:cs="Arial"/>
          <w:sz w:val="20"/>
          <w:szCs w:val="20"/>
          <w:lang w:val="en"/>
        </w:rPr>
        <w:t>tumours</w:t>
      </w:r>
      <w:proofErr w:type="spellEnd"/>
      <w:r w:rsidRPr="008551B7">
        <w:rPr>
          <w:rFonts w:ascii="Arial" w:hAnsi="Arial" w:cs="Arial"/>
          <w:sz w:val="20"/>
          <w:szCs w:val="20"/>
          <w:lang w:val="en"/>
        </w:rPr>
        <w:t xml:space="preserve"> series, 5th ed.; vol. 4). Available from: </w:t>
      </w:r>
      <w:bookmarkEnd w:id="11"/>
      <w:r w:rsidRPr="008551B7">
        <w:rPr>
          <w:rFonts w:ascii="Arial" w:hAnsi="Arial" w:cs="Arial"/>
          <w:sz w:val="20"/>
          <w:szCs w:val="20"/>
          <w:lang w:val="en"/>
        </w:rPr>
        <w:fldChar w:fldCharType="begin"/>
      </w:r>
      <w:r w:rsidRPr="008551B7">
        <w:rPr>
          <w:rFonts w:ascii="Arial" w:hAnsi="Arial" w:cs="Arial"/>
          <w:sz w:val="20"/>
          <w:szCs w:val="20"/>
          <w:lang w:val="en"/>
        </w:rPr>
        <w:instrText xml:space="preserve"> HYPERLINK "https://tumourclassification.iarc.who.int/chapters/34" </w:instrText>
      </w:r>
      <w:r w:rsidRPr="008551B7">
        <w:rPr>
          <w:lang w:val="en"/>
        </w:rPr>
      </w:r>
      <w:r w:rsidRPr="008551B7">
        <w:rPr>
          <w:rFonts w:ascii="Arial" w:hAnsi="Arial" w:cs="Arial"/>
          <w:sz w:val="20"/>
          <w:szCs w:val="20"/>
          <w:lang w:val="en"/>
        </w:rPr>
        <w:fldChar w:fldCharType="separate"/>
      </w:r>
      <w:r w:rsidRPr="008551B7">
        <w:rPr>
          <w:rStyle w:val="Hyperlink"/>
          <w:rFonts w:ascii="Arial" w:hAnsi="Arial" w:cs="Arial"/>
          <w:sz w:val="20"/>
          <w:szCs w:val="20"/>
          <w:lang w:val="en"/>
        </w:rPr>
        <w:t>https://tumourclassification.iarc.who.int/chapters/34</w:t>
      </w:r>
      <w:r w:rsidRPr="008551B7">
        <w:rPr>
          <w:rFonts w:ascii="Arial" w:hAnsi="Arial" w:cs="Arial"/>
          <w:sz w:val="20"/>
          <w:szCs w:val="20"/>
          <w:lang w:val="en"/>
        </w:rPr>
        <w:fldChar w:fldCharType="end"/>
      </w:r>
      <w:r w:rsidRPr="008551B7">
        <w:rPr>
          <w:rFonts w:ascii="Arial" w:hAnsi="Arial" w:cs="Arial"/>
          <w:sz w:val="20"/>
          <w:szCs w:val="20"/>
          <w:lang w:val="en"/>
        </w:rPr>
        <w:t>.</w:t>
      </w:r>
      <w:bookmarkStart w:id="12" w:name="N11430"/>
    </w:p>
    <w:p w14:paraId="3157E823" w14:textId="77777777" w:rsidR="008551B7" w:rsidRDefault="008551B7" w:rsidP="008551B7">
      <w:pPr>
        <w:spacing w:after="0" w:line="276" w:lineRule="auto"/>
        <w:jc w:val="both"/>
        <w:divId w:val="742602660"/>
        <w:rPr>
          <w:rFonts w:ascii="Arial" w:eastAsia="Times New Roman" w:hAnsi="Arial" w:cs="Arial"/>
          <w:b/>
          <w:bCs/>
          <w:sz w:val="20"/>
          <w:szCs w:val="20"/>
          <w:lang w:val="en"/>
        </w:rPr>
      </w:pPr>
    </w:p>
    <w:p w14:paraId="6E18FFE6"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b/>
          <w:bCs/>
          <w:sz w:val="20"/>
          <w:szCs w:val="20"/>
          <w:lang w:val="en"/>
        </w:rPr>
        <w:t>D. Histologic Grade</w:t>
      </w:r>
      <w:bookmarkEnd w:id="12"/>
    </w:p>
    <w:p w14:paraId="4BF77A8F"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 xml:space="preserve">A wide variety of grading systems, including some that evaluate only the extent of cellular differentiation and others that assess additional features such as the appearance of the tumor margin, the extent of inflammatory cell infiltration, and vascular invasion, have been used for squamous cell carcinoma of the cervix. However, there is no consensus emerging from the literature that any of these systems are reproducible or that they provide useful prognostic information, so no </w:t>
      </w:r>
      <w:proofErr w:type="gramStart"/>
      <w:r w:rsidRPr="008551B7">
        <w:rPr>
          <w:rFonts w:ascii="Arial" w:hAnsi="Arial" w:cs="Arial"/>
          <w:sz w:val="20"/>
          <w:szCs w:val="20"/>
          <w:lang w:val="en"/>
        </w:rPr>
        <w:t>particular system</w:t>
      </w:r>
      <w:proofErr w:type="gramEnd"/>
      <w:r w:rsidRPr="008551B7">
        <w:rPr>
          <w:rFonts w:ascii="Arial" w:hAnsi="Arial" w:cs="Arial"/>
          <w:sz w:val="20"/>
          <w:szCs w:val="20"/>
          <w:lang w:val="en"/>
        </w:rPr>
        <w:t xml:space="preserve"> is recommended.</w:t>
      </w:r>
    </w:p>
    <w:p w14:paraId="5D7438F1"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For the grading of invasive squamous tumors, it is suggested that three grades be used:</w:t>
      </w:r>
    </w:p>
    <w:p w14:paraId="0245BF99"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GX</w:t>
      </w:r>
      <w:r w:rsidRPr="008551B7">
        <w:rPr>
          <w:rFonts w:ascii="Arial" w:hAnsi="Arial" w:cs="Arial"/>
          <w:sz w:val="20"/>
          <w:szCs w:val="20"/>
          <w:lang w:val="en"/>
        </w:rPr>
        <w:tab/>
        <w:t xml:space="preserve">Cannot be </w:t>
      </w:r>
      <w:proofErr w:type="gramStart"/>
      <w:r w:rsidRPr="008551B7">
        <w:rPr>
          <w:rFonts w:ascii="Arial" w:hAnsi="Arial" w:cs="Arial"/>
          <w:sz w:val="20"/>
          <w:szCs w:val="20"/>
          <w:lang w:val="en"/>
        </w:rPr>
        <w:t>assessed</w:t>
      </w:r>
      <w:proofErr w:type="gramEnd"/>
    </w:p>
    <w:p w14:paraId="3A27D78B"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G1</w:t>
      </w:r>
      <w:r w:rsidRPr="008551B7">
        <w:rPr>
          <w:rFonts w:ascii="Arial" w:hAnsi="Arial" w:cs="Arial"/>
          <w:sz w:val="20"/>
          <w:szCs w:val="20"/>
          <w:lang w:val="en"/>
        </w:rPr>
        <w:tab/>
        <w:t xml:space="preserve">Well </w:t>
      </w:r>
      <w:proofErr w:type="gramStart"/>
      <w:r w:rsidRPr="008551B7">
        <w:rPr>
          <w:rFonts w:ascii="Arial" w:hAnsi="Arial" w:cs="Arial"/>
          <w:sz w:val="20"/>
          <w:szCs w:val="20"/>
          <w:lang w:val="en"/>
        </w:rPr>
        <w:t>differentiated</w:t>
      </w:r>
      <w:proofErr w:type="gramEnd"/>
    </w:p>
    <w:p w14:paraId="312A7209"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G2</w:t>
      </w:r>
      <w:r w:rsidRPr="008551B7">
        <w:rPr>
          <w:rFonts w:ascii="Arial" w:hAnsi="Arial" w:cs="Arial"/>
          <w:sz w:val="20"/>
          <w:szCs w:val="20"/>
          <w:lang w:val="en"/>
        </w:rPr>
        <w:tab/>
        <w:t xml:space="preserve">Moderately </w:t>
      </w:r>
      <w:proofErr w:type="gramStart"/>
      <w:r w:rsidRPr="008551B7">
        <w:rPr>
          <w:rFonts w:ascii="Arial" w:hAnsi="Arial" w:cs="Arial"/>
          <w:sz w:val="20"/>
          <w:szCs w:val="20"/>
          <w:lang w:val="en"/>
        </w:rPr>
        <w:t>differentiated</w:t>
      </w:r>
      <w:proofErr w:type="gramEnd"/>
    </w:p>
    <w:p w14:paraId="5097AFCB"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G3</w:t>
      </w:r>
      <w:r w:rsidRPr="008551B7">
        <w:rPr>
          <w:rFonts w:ascii="Arial" w:hAnsi="Arial" w:cs="Arial"/>
          <w:sz w:val="20"/>
          <w:szCs w:val="20"/>
          <w:lang w:val="en"/>
        </w:rPr>
        <w:tab/>
        <w:t xml:space="preserve">Poorly </w:t>
      </w:r>
      <w:proofErr w:type="gramStart"/>
      <w:r w:rsidRPr="008551B7">
        <w:rPr>
          <w:rFonts w:ascii="Arial" w:hAnsi="Arial" w:cs="Arial"/>
          <w:sz w:val="20"/>
          <w:szCs w:val="20"/>
          <w:lang w:val="en"/>
        </w:rPr>
        <w:t>differentiated</w:t>
      </w:r>
      <w:proofErr w:type="gramEnd"/>
    </w:p>
    <w:p w14:paraId="3C618D46" w14:textId="77777777" w:rsidR="008551B7" w:rsidRDefault="008551B7" w:rsidP="008551B7">
      <w:pPr>
        <w:spacing w:after="0" w:line="276" w:lineRule="auto"/>
        <w:jc w:val="both"/>
        <w:divId w:val="742602660"/>
        <w:rPr>
          <w:rFonts w:ascii="Arial" w:hAnsi="Arial" w:cs="Arial"/>
          <w:sz w:val="20"/>
          <w:szCs w:val="20"/>
          <w:lang w:val="en"/>
        </w:rPr>
      </w:pPr>
    </w:p>
    <w:p w14:paraId="4D8D6378" w14:textId="77777777" w:rsidR="008551B7" w:rsidRDefault="006F69D3" w:rsidP="008551B7">
      <w:pPr>
        <w:spacing w:after="0" w:line="276" w:lineRule="auto"/>
        <w:jc w:val="both"/>
        <w:divId w:val="742602660"/>
        <w:rPr>
          <w:rStyle w:val="Hyperlink"/>
          <w:rFonts w:ascii="Arial" w:hAnsi="Arial" w:cs="Arial"/>
          <w:sz w:val="20"/>
          <w:szCs w:val="20"/>
          <w:vertAlign w:val="superscript"/>
          <w:lang w:val="en"/>
        </w:rPr>
      </w:pPr>
      <w:r w:rsidRPr="008551B7">
        <w:rPr>
          <w:rFonts w:ascii="Arial" w:hAnsi="Arial" w:cs="Arial"/>
          <w:sz w:val="20"/>
          <w:szCs w:val="20"/>
          <w:lang w:val="en"/>
        </w:rPr>
        <w:t>It is uncertain whether grading has independent prognostic value in cervical ACA. Whilst a correlation between higher grade and adverse outcomes has been reported, at least for poorly differentiated tumors, this has not been a universal finding. Most grading systems are based on the tumor architecture (glandular and papillary versus solid areas) and its nuclear features. In contrast to squamous cell carcinoma, most authors who grade cervical adenocarcinoma have found the grade to have prognostic value.</w:t>
      </w:r>
      <w:hyperlink w:anchor="R49096" w:tooltip="Kosary CL. FIGO stage, histology, histologic grade, age and&#10;race as prognostic factors in determining survival for cancers of the female&#10;gynecological system: an analysis of 1973-87 SEER cases of cancers of the&#10;endometrium, cervix, ovary, vulva, and vagina. Se" w:history="1">
        <w:r w:rsidRPr="008551B7">
          <w:rPr>
            <w:rStyle w:val="Hyperlink"/>
            <w:rFonts w:ascii="Arial" w:hAnsi="Arial" w:cs="Arial"/>
            <w:sz w:val="20"/>
            <w:szCs w:val="20"/>
            <w:vertAlign w:val="superscript"/>
            <w:lang w:val="en"/>
          </w:rPr>
          <w:t>1,</w:t>
        </w:r>
      </w:hyperlink>
      <w:hyperlink w:anchor="R49097" w:tooltip="Baalbergen A, Ewing-Graham PC, Hop WC, Struijk P,&#10;Helmerhorst TJ. Prognostic factors in adenocarcinoma of the uterine cervix. Gynecol Oncol. 2004;92:262-267. " w:history="1">
        <w:r w:rsidRPr="008551B7">
          <w:rPr>
            <w:rStyle w:val="Hyperlink"/>
            <w:rFonts w:ascii="Arial" w:hAnsi="Arial" w:cs="Arial"/>
            <w:sz w:val="20"/>
            <w:szCs w:val="20"/>
            <w:vertAlign w:val="superscript"/>
            <w:lang w:val="en"/>
          </w:rPr>
          <w:t>2,</w:t>
        </w:r>
      </w:hyperlink>
      <w:hyperlink w:anchor="R49098" w:tooltip="Takeda N, Sakuragi N, Takeda M, et al. Multivariate analysis&#10;of histopathologic prognostic factors for invasive cervical cancer treated with&#10;radical hysterectomy and systematic retroperitoneal lymphadenectomy. Acta Obstet Gynecol Scand. 2002;8:1144-1151." w:history="1">
        <w:r w:rsidRPr="008551B7">
          <w:rPr>
            <w:rStyle w:val="Hyperlink"/>
            <w:rFonts w:ascii="Arial" w:hAnsi="Arial" w:cs="Arial"/>
            <w:sz w:val="20"/>
            <w:szCs w:val="20"/>
            <w:vertAlign w:val="superscript"/>
            <w:lang w:val="en"/>
          </w:rPr>
          <w:t>3,</w:t>
        </w:r>
      </w:hyperlink>
      <w:hyperlink w:anchor="R49099" w:tooltip="Lea JS, Sheets EE, Wenham RM, Duska LR, Coleman RL, Miller DS and Schorge JO (2002). Stage IIB-IVB cervical adenocarcinoma: prognostic factors and survival. Gynecol Oncol 2002; 84:115-119." w:history="1">
        <w:r w:rsidRPr="008551B7">
          <w:rPr>
            <w:rStyle w:val="Hyperlink"/>
            <w:rFonts w:ascii="Arial" w:hAnsi="Arial" w:cs="Arial"/>
            <w:sz w:val="20"/>
            <w:szCs w:val="20"/>
            <w:vertAlign w:val="superscript"/>
            <w:lang w:val="en"/>
          </w:rPr>
          <w:t>4</w:t>
        </w:r>
      </w:hyperlink>
    </w:p>
    <w:p w14:paraId="27D9CB1A"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G1</w:t>
      </w:r>
      <w:r w:rsidRPr="008551B7">
        <w:rPr>
          <w:rFonts w:ascii="Arial" w:hAnsi="Arial" w:cs="Arial"/>
          <w:sz w:val="20"/>
          <w:szCs w:val="20"/>
          <w:lang w:val="en"/>
        </w:rPr>
        <w:tab/>
        <w:t xml:space="preserve">Small component of solid growth and mild to moderate nuclear </w:t>
      </w:r>
      <w:proofErr w:type="gramStart"/>
      <w:r w:rsidRPr="008551B7">
        <w:rPr>
          <w:rFonts w:ascii="Arial" w:hAnsi="Arial" w:cs="Arial"/>
          <w:sz w:val="20"/>
          <w:szCs w:val="20"/>
          <w:lang w:val="en"/>
        </w:rPr>
        <w:t>atypia</w:t>
      </w:r>
      <w:proofErr w:type="gramEnd"/>
    </w:p>
    <w:p w14:paraId="54FA0C72"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G2</w:t>
      </w:r>
      <w:r w:rsidRPr="008551B7">
        <w:rPr>
          <w:rFonts w:ascii="Arial" w:hAnsi="Arial" w:cs="Arial"/>
          <w:sz w:val="20"/>
          <w:szCs w:val="20"/>
          <w:lang w:val="en"/>
        </w:rPr>
        <w:tab/>
        <w:t xml:space="preserve">Intermediate between grades 1 and </w:t>
      </w:r>
      <w:proofErr w:type="gramStart"/>
      <w:r w:rsidRPr="008551B7">
        <w:rPr>
          <w:rFonts w:ascii="Arial" w:hAnsi="Arial" w:cs="Arial"/>
          <w:sz w:val="20"/>
          <w:szCs w:val="20"/>
          <w:lang w:val="en"/>
        </w:rPr>
        <w:t>3</w:t>
      </w:r>
      <w:proofErr w:type="gramEnd"/>
    </w:p>
    <w:p w14:paraId="4B34B5E5"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G3</w:t>
      </w:r>
      <w:r w:rsidRPr="008551B7">
        <w:rPr>
          <w:rFonts w:ascii="Arial" w:hAnsi="Arial" w:cs="Arial"/>
          <w:sz w:val="20"/>
          <w:szCs w:val="20"/>
          <w:lang w:val="en"/>
        </w:rPr>
        <w:tab/>
        <w:t>Solid pattern with severe nuclear atypia</w:t>
      </w:r>
    </w:p>
    <w:p w14:paraId="7D9B54CE" w14:textId="77777777" w:rsidR="008551B7" w:rsidRDefault="008551B7" w:rsidP="008551B7">
      <w:pPr>
        <w:spacing w:after="0" w:line="276" w:lineRule="auto"/>
        <w:jc w:val="both"/>
        <w:divId w:val="742602660"/>
        <w:rPr>
          <w:rFonts w:ascii="Arial" w:hAnsi="Arial" w:cs="Arial"/>
          <w:sz w:val="20"/>
          <w:szCs w:val="20"/>
          <w:lang w:val="en"/>
        </w:rPr>
      </w:pPr>
    </w:p>
    <w:p w14:paraId="63A0210C"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Tumors with no differentiation or minimal differentiation that is discernible only in rare, tiny foci (undifferentiated carcinomas by WHO classification) are categorized as Grade 4.</w:t>
      </w:r>
    </w:p>
    <w:p w14:paraId="2C134DD9" w14:textId="77777777" w:rsidR="008551B7" w:rsidRDefault="008551B7" w:rsidP="008551B7">
      <w:pPr>
        <w:spacing w:after="0" w:line="276" w:lineRule="auto"/>
        <w:jc w:val="both"/>
        <w:divId w:val="742602660"/>
        <w:rPr>
          <w:rFonts w:ascii="Arial" w:hAnsi="Arial" w:cs="Arial"/>
          <w:sz w:val="20"/>
          <w:szCs w:val="20"/>
          <w:lang w:val="en"/>
        </w:rPr>
      </w:pPr>
    </w:p>
    <w:p w14:paraId="261A1090"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 xml:space="preserve">Neuroendocrine tumors of the cervix have a separate grading system mirroring neuroendocrine tumors of </w:t>
      </w:r>
      <w:r w:rsidRPr="008551B7">
        <w:rPr>
          <w:rFonts w:ascii="Arial" w:hAnsi="Arial" w:cs="Arial"/>
          <w:sz w:val="20"/>
          <w:szCs w:val="20"/>
          <w:lang w:val="en"/>
        </w:rPr>
        <w:lastRenderedPageBreak/>
        <w:t xml:space="preserve">other body sites. The 2020 WHO classifies uterine cervix neuroendocrine tumors into two categories: low-grade neuroendocrine tumor (including grades 1 and 2) and high-grade neuroendocrine carcinoma (including small cell neuroendocrine carcinoma and large cell neuroendocrine carcinoma), along with a “mixed” category with </w:t>
      </w:r>
      <w:proofErr w:type="gramStart"/>
      <w:r w:rsidRPr="008551B7">
        <w:rPr>
          <w:rFonts w:ascii="Arial" w:hAnsi="Arial" w:cs="Arial"/>
          <w:sz w:val="20"/>
          <w:szCs w:val="20"/>
          <w:lang w:val="en"/>
        </w:rPr>
        <w:t>other</w:t>
      </w:r>
      <w:proofErr w:type="gramEnd"/>
      <w:r w:rsidRPr="008551B7">
        <w:rPr>
          <w:rFonts w:ascii="Arial" w:hAnsi="Arial" w:cs="Arial"/>
          <w:sz w:val="20"/>
          <w:szCs w:val="20"/>
          <w:lang w:val="en"/>
        </w:rPr>
        <w:t xml:space="preserve"> carcinoma. By definition, the high-grade tumors are Grade 3.</w:t>
      </w:r>
      <w:hyperlink w:anchor="R49098" w:tooltip="Takeda N, Sakuragi N, Takeda M, et al. Multivariate analysis&#10;of histopathologic prognostic factors for invasive cervical cancer treated with&#10;radical hysterectomy and systematic retroperitoneal lymphadenectomy. Acta Obstet Gynecol Scand. 2002;8:1144-1151." w:history="1">
        <w:r w:rsidRPr="008551B7">
          <w:rPr>
            <w:rStyle w:val="Hyperlink"/>
            <w:rFonts w:ascii="Arial" w:hAnsi="Arial" w:cs="Arial"/>
            <w:sz w:val="20"/>
            <w:szCs w:val="20"/>
            <w:vertAlign w:val="superscript"/>
            <w:lang w:val="en"/>
          </w:rPr>
          <w:t>3,</w:t>
        </w:r>
      </w:hyperlink>
      <w:hyperlink w:anchor="R49099" w:tooltip="Lea JS, Sheets EE, Wenham RM, Duska LR, Coleman RL, Miller DS and Schorge JO (2002). Stage IIB-IVB cervical adenocarcinoma: prognostic factors and survival. Gynecol Oncol 2002; 84:115-119." w:history="1">
        <w:r w:rsidRPr="008551B7">
          <w:rPr>
            <w:rStyle w:val="Hyperlink"/>
            <w:rFonts w:ascii="Arial" w:hAnsi="Arial" w:cs="Arial"/>
            <w:sz w:val="20"/>
            <w:szCs w:val="20"/>
            <w:vertAlign w:val="superscript"/>
            <w:lang w:val="en"/>
          </w:rPr>
          <w:t>4,</w:t>
        </w:r>
      </w:hyperlink>
      <w:hyperlink w:anchor="R49100" w:tooltip="Howitt BE, Kelly P, McCluggage WG. Pathology of neuroendocrine tumors of the female genital tract. Curr Oncol Rep. 2017; 19:59. doi 10.1007/s11912-017-0617-2." w:history="1">
        <w:r w:rsidRPr="008551B7">
          <w:rPr>
            <w:rStyle w:val="Hyperlink"/>
            <w:rFonts w:ascii="Arial" w:hAnsi="Arial" w:cs="Arial"/>
            <w:sz w:val="20"/>
            <w:szCs w:val="20"/>
            <w:vertAlign w:val="superscript"/>
            <w:lang w:val="en"/>
          </w:rPr>
          <w:t>5</w:t>
        </w:r>
      </w:hyperlink>
      <w:r w:rsidRPr="008551B7">
        <w:rPr>
          <w:rFonts w:ascii="Arial" w:hAnsi="Arial" w:cs="Arial"/>
          <w:sz w:val="20"/>
          <w:szCs w:val="20"/>
          <w:lang w:val="en"/>
        </w:rPr>
        <w:t>  High-grade neuroendocrine tumors of the cervix are typically HPV-associated, most frequently HPV subtypes 16 or 18.</w:t>
      </w:r>
    </w:p>
    <w:p w14:paraId="27EAB57A" w14:textId="77777777" w:rsidR="008551B7" w:rsidRDefault="008551B7" w:rsidP="008551B7">
      <w:pPr>
        <w:spacing w:after="0" w:line="276" w:lineRule="auto"/>
        <w:jc w:val="both"/>
        <w:divId w:val="742602660"/>
        <w:rPr>
          <w:rFonts w:ascii="Arial" w:hAnsi="Arial" w:cs="Arial"/>
          <w:sz w:val="20"/>
          <w:szCs w:val="20"/>
          <w:lang w:val="en"/>
        </w:rPr>
      </w:pPr>
    </w:p>
    <w:p w14:paraId="4AB5C6FF"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References</w:t>
      </w:r>
      <w:bookmarkStart w:id="13" w:name="R49096"/>
    </w:p>
    <w:p w14:paraId="53F0EA39" w14:textId="77777777" w:rsidR="008551B7" w:rsidRPr="008551B7" w:rsidRDefault="006F69D3" w:rsidP="008551B7">
      <w:pPr>
        <w:pStyle w:val="ListParagraph"/>
        <w:numPr>
          <w:ilvl w:val="0"/>
          <w:numId w:val="4"/>
        </w:numPr>
        <w:spacing w:after="0" w:line="276" w:lineRule="auto"/>
        <w:jc w:val="both"/>
        <w:divId w:val="742602660"/>
        <w:rPr>
          <w:rFonts w:ascii="Arial" w:eastAsia="Times New Roman" w:hAnsi="Arial" w:cs="Arial"/>
          <w:sz w:val="20"/>
          <w:szCs w:val="20"/>
          <w:lang w:val="en"/>
        </w:rPr>
      </w:pPr>
      <w:proofErr w:type="spellStart"/>
      <w:r w:rsidRPr="008551B7">
        <w:rPr>
          <w:rFonts w:ascii="Arial" w:hAnsi="Arial" w:cs="Arial"/>
          <w:sz w:val="20"/>
          <w:szCs w:val="20"/>
          <w:lang w:val="en"/>
        </w:rPr>
        <w:t>Kosary</w:t>
      </w:r>
      <w:proofErr w:type="spellEnd"/>
      <w:r w:rsidRPr="008551B7">
        <w:rPr>
          <w:rFonts w:ascii="Arial" w:hAnsi="Arial" w:cs="Arial"/>
          <w:sz w:val="20"/>
          <w:szCs w:val="20"/>
          <w:lang w:val="en"/>
        </w:rPr>
        <w:t xml:space="preserve"> CL. FIGO stage, histology, histologic grade, </w:t>
      </w:r>
      <w:proofErr w:type="gramStart"/>
      <w:r w:rsidRPr="008551B7">
        <w:rPr>
          <w:rFonts w:ascii="Arial" w:hAnsi="Arial" w:cs="Arial"/>
          <w:sz w:val="20"/>
          <w:szCs w:val="20"/>
          <w:lang w:val="en"/>
        </w:rPr>
        <w:t>age</w:t>
      </w:r>
      <w:proofErr w:type="gramEnd"/>
      <w:r w:rsidRPr="008551B7">
        <w:rPr>
          <w:rFonts w:ascii="Arial" w:hAnsi="Arial" w:cs="Arial"/>
          <w:sz w:val="20"/>
          <w:szCs w:val="20"/>
          <w:lang w:val="en"/>
        </w:rPr>
        <w:t xml:space="preserve"> and race as prognostic factors in determining survival for cancers of the female gynecological system: an analysis of 1973-87 SEER cases of cancers of the endometrium, cervix, ovary, vulva, and vagina. </w:t>
      </w:r>
      <w:r w:rsidRPr="008551B7">
        <w:rPr>
          <w:rStyle w:val="Emphasis"/>
          <w:rFonts w:ascii="Arial" w:hAnsi="Arial" w:cs="Arial"/>
          <w:iCs w:val="0"/>
          <w:sz w:val="20"/>
          <w:szCs w:val="20"/>
          <w:lang w:val="en"/>
        </w:rPr>
        <w:t>Semin Surg Oncol</w:t>
      </w:r>
      <w:r w:rsidRPr="008551B7">
        <w:rPr>
          <w:rFonts w:ascii="Arial" w:hAnsi="Arial" w:cs="Arial"/>
          <w:sz w:val="20"/>
          <w:szCs w:val="20"/>
          <w:lang w:val="en"/>
        </w:rPr>
        <w:t xml:space="preserve">. </w:t>
      </w:r>
      <w:proofErr w:type="gramStart"/>
      <w:r w:rsidRPr="008551B7">
        <w:rPr>
          <w:rFonts w:ascii="Arial" w:hAnsi="Arial" w:cs="Arial"/>
          <w:sz w:val="20"/>
          <w:szCs w:val="20"/>
          <w:lang w:val="en"/>
        </w:rPr>
        <w:t>1994;10:31</w:t>
      </w:r>
      <w:proofErr w:type="gramEnd"/>
      <w:r w:rsidRPr="008551B7">
        <w:rPr>
          <w:rFonts w:ascii="Arial" w:hAnsi="Arial" w:cs="Arial"/>
          <w:sz w:val="20"/>
          <w:szCs w:val="20"/>
          <w:lang w:val="en"/>
        </w:rPr>
        <w:t>-46.</w:t>
      </w:r>
      <w:bookmarkStart w:id="14" w:name="R49097"/>
      <w:bookmarkEnd w:id="13"/>
    </w:p>
    <w:p w14:paraId="2ED1A982" w14:textId="77777777" w:rsidR="008551B7" w:rsidRPr="008551B7" w:rsidRDefault="006F69D3" w:rsidP="008551B7">
      <w:pPr>
        <w:pStyle w:val="ListParagraph"/>
        <w:numPr>
          <w:ilvl w:val="0"/>
          <w:numId w:val="4"/>
        </w:numPr>
        <w:spacing w:after="0" w:line="276" w:lineRule="auto"/>
        <w:jc w:val="both"/>
        <w:divId w:val="742602660"/>
        <w:rPr>
          <w:rFonts w:ascii="Arial" w:eastAsia="Times New Roman" w:hAnsi="Arial" w:cs="Arial"/>
          <w:sz w:val="20"/>
          <w:szCs w:val="20"/>
          <w:lang w:val="en"/>
        </w:rPr>
      </w:pPr>
      <w:proofErr w:type="spellStart"/>
      <w:r w:rsidRPr="008551B7">
        <w:rPr>
          <w:rFonts w:ascii="Arial" w:hAnsi="Arial" w:cs="Arial"/>
          <w:sz w:val="20"/>
          <w:szCs w:val="20"/>
          <w:lang w:val="en"/>
        </w:rPr>
        <w:t>Baalbergen</w:t>
      </w:r>
      <w:proofErr w:type="spellEnd"/>
      <w:r w:rsidRPr="008551B7">
        <w:rPr>
          <w:rFonts w:ascii="Arial" w:hAnsi="Arial" w:cs="Arial"/>
          <w:sz w:val="20"/>
          <w:szCs w:val="20"/>
          <w:lang w:val="en"/>
        </w:rPr>
        <w:t xml:space="preserve"> A, Ewing-Graham PC, Hop WC, </w:t>
      </w:r>
      <w:proofErr w:type="spellStart"/>
      <w:r w:rsidRPr="008551B7">
        <w:rPr>
          <w:rFonts w:ascii="Arial" w:hAnsi="Arial" w:cs="Arial"/>
          <w:sz w:val="20"/>
          <w:szCs w:val="20"/>
          <w:lang w:val="en"/>
        </w:rPr>
        <w:t>Struijk</w:t>
      </w:r>
      <w:proofErr w:type="spellEnd"/>
      <w:r w:rsidRPr="008551B7">
        <w:rPr>
          <w:rFonts w:ascii="Arial" w:hAnsi="Arial" w:cs="Arial"/>
          <w:sz w:val="20"/>
          <w:szCs w:val="20"/>
          <w:lang w:val="en"/>
        </w:rPr>
        <w:t xml:space="preserve"> P, </w:t>
      </w:r>
      <w:proofErr w:type="spellStart"/>
      <w:r w:rsidRPr="008551B7">
        <w:rPr>
          <w:rFonts w:ascii="Arial" w:hAnsi="Arial" w:cs="Arial"/>
          <w:sz w:val="20"/>
          <w:szCs w:val="20"/>
          <w:lang w:val="en"/>
        </w:rPr>
        <w:t>Helmerhorst</w:t>
      </w:r>
      <w:proofErr w:type="spellEnd"/>
      <w:r w:rsidRPr="008551B7">
        <w:rPr>
          <w:rFonts w:ascii="Arial" w:hAnsi="Arial" w:cs="Arial"/>
          <w:sz w:val="20"/>
          <w:szCs w:val="20"/>
          <w:lang w:val="en"/>
        </w:rPr>
        <w:t xml:space="preserve"> TJ. Prognostic factors in adenocarcinoma of the uterine cervix. </w:t>
      </w:r>
      <w:proofErr w:type="spellStart"/>
      <w:r w:rsidRPr="008551B7">
        <w:rPr>
          <w:rStyle w:val="Emphasis"/>
          <w:rFonts w:ascii="Arial" w:hAnsi="Arial" w:cs="Arial"/>
          <w:iCs w:val="0"/>
          <w:sz w:val="20"/>
          <w:szCs w:val="20"/>
          <w:lang w:val="en"/>
        </w:rPr>
        <w:t>Gynecol</w:t>
      </w:r>
      <w:proofErr w:type="spellEnd"/>
      <w:r w:rsidRPr="008551B7">
        <w:rPr>
          <w:rStyle w:val="Emphasis"/>
          <w:rFonts w:ascii="Arial" w:hAnsi="Arial" w:cs="Arial"/>
          <w:iCs w:val="0"/>
          <w:sz w:val="20"/>
          <w:szCs w:val="20"/>
          <w:lang w:val="en"/>
        </w:rPr>
        <w:t xml:space="preserve"> Oncol</w:t>
      </w:r>
      <w:r w:rsidRPr="008551B7">
        <w:rPr>
          <w:rFonts w:ascii="Arial" w:hAnsi="Arial" w:cs="Arial"/>
          <w:sz w:val="20"/>
          <w:szCs w:val="20"/>
          <w:lang w:val="en"/>
        </w:rPr>
        <w:t xml:space="preserve">. </w:t>
      </w:r>
      <w:proofErr w:type="gramStart"/>
      <w:r w:rsidRPr="008551B7">
        <w:rPr>
          <w:rFonts w:ascii="Arial" w:hAnsi="Arial" w:cs="Arial"/>
          <w:sz w:val="20"/>
          <w:szCs w:val="20"/>
          <w:lang w:val="en"/>
        </w:rPr>
        <w:t>2004;92:262</w:t>
      </w:r>
      <w:proofErr w:type="gramEnd"/>
      <w:r w:rsidRPr="008551B7">
        <w:rPr>
          <w:rFonts w:ascii="Arial" w:hAnsi="Arial" w:cs="Arial"/>
          <w:sz w:val="20"/>
          <w:szCs w:val="20"/>
          <w:lang w:val="en"/>
        </w:rPr>
        <w:t>-267.</w:t>
      </w:r>
      <w:bookmarkStart w:id="15" w:name="R49098"/>
      <w:bookmarkEnd w:id="14"/>
    </w:p>
    <w:p w14:paraId="00BF17C7" w14:textId="77777777" w:rsidR="008551B7" w:rsidRPr="008551B7" w:rsidRDefault="006F69D3" w:rsidP="008551B7">
      <w:pPr>
        <w:pStyle w:val="ListParagraph"/>
        <w:numPr>
          <w:ilvl w:val="0"/>
          <w:numId w:val="4"/>
        </w:numPr>
        <w:spacing w:after="0" w:line="276" w:lineRule="auto"/>
        <w:jc w:val="both"/>
        <w:divId w:val="742602660"/>
        <w:rPr>
          <w:rFonts w:ascii="Arial" w:eastAsia="Times New Roman" w:hAnsi="Arial" w:cs="Arial"/>
          <w:sz w:val="20"/>
          <w:szCs w:val="20"/>
          <w:lang w:val="en"/>
        </w:rPr>
      </w:pPr>
      <w:r w:rsidRPr="008551B7">
        <w:rPr>
          <w:rFonts w:ascii="Arial" w:hAnsi="Arial" w:cs="Arial"/>
          <w:sz w:val="20"/>
          <w:szCs w:val="20"/>
          <w:lang w:val="en"/>
        </w:rPr>
        <w:t xml:space="preserve">Takeda N, </w:t>
      </w:r>
      <w:proofErr w:type="spellStart"/>
      <w:r w:rsidRPr="008551B7">
        <w:rPr>
          <w:rFonts w:ascii="Arial" w:hAnsi="Arial" w:cs="Arial"/>
          <w:sz w:val="20"/>
          <w:szCs w:val="20"/>
          <w:lang w:val="en"/>
        </w:rPr>
        <w:t>Sakuragi</w:t>
      </w:r>
      <w:proofErr w:type="spellEnd"/>
      <w:r w:rsidRPr="008551B7">
        <w:rPr>
          <w:rFonts w:ascii="Arial" w:hAnsi="Arial" w:cs="Arial"/>
          <w:sz w:val="20"/>
          <w:szCs w:val="20"/>
          <w:lang w:val="en"/>
        </w:rPr>
        <w:t xml:space="preserve"> N, Takeda M, et al. Multivariate analysis of histopathologic prognostic factors for invasive cervical cancer treated with radical hysterectomy and systematic retroperitoneal lymphadenectomy. </w:t>
      </w:r>
      <w:r w:rsidRPr="008551B7">
        <w:rPr>
          <w:rStyle w:val="Emphasis"/>
          <w:rFonts w:ascii="Arial" w:hAnsi="Arial" w:cs="Arial"/>
          <w:iCs w:val="0"/>
          <w:sz w:val="20"/>
          <w:szCs w:val="20"/>
          <w:lang w:val="en"/>
        </w:rPr>
        <w:t xml:space="preserve">Acta </w:t>
      </w:r>
      <w:proofErr w:type="spellStart"/>
      <w:r w:rsidRPr="008551B7">
        <w:rPr>
          <w:rStyle w:val="Emphasis"/>
          <w:rFonts w:ascii="Arial" w:hAnsi="Arial" w:cs="Arial"/>
          <w:iCs w:val="0"/>
          <w:sz w:val="20"/>
          <w:szCs w:val="20"/>
          <w:lang w:val="en"/>
        </w:rPr>
        <w:t>Obstet</w:t>
      </w:r>
      <w:proofErr w:type="spellEnd"/>
      <w:r w:rsidRPr="008551B7">
        <w:rPr>
          <w:rStyle w:val="Emphasis"/>
          <w:rFonts w:ascii="Arial" w:hAnsi="Arial" w:cs="Arial"/>
          <w:iCs w:val="0"/>
          <w:sz w:val="20"/>
          <w:szCs w:val="20"/>
          <w:lang w:val="en"/>
        </w:rPr>
        <w:t xml:space="preserve"> </w:t>
      </w:r>
      <w:proofErr w:type="spellStart"/>
      <w:r w:rsidRPr="008551B7">
        <w:rPr>
          <w:rStyle w:val="Emphasis"/>
          <w:rFonts w:ascii="Arial" w:hAnsi="Arial" w:cs="Arial"/>
          <w:iCs w:val="0"/>
          <w:sz w:val="20"/>
          <w:szCs w:val="20"/>
          <w:lang w:val="en"/>
        </w:rPr>
        <w:t>Gynecol</w:t>
      </w:r>
      <w:proofErr w:type="spellEnd"/>
      <w:r w:rsidRPr="008551B7">
        <w:rPr>
          <w:rStyle w:val="Emphasis"/>
          <w:rFonts w:ascii="Arial" w:hAnsi="Arial" w:cs="Arial"/>
          <w:iCs w:val="0"/>
          <w:sz w:val="20"/>
          <w:szCs w:val="20"/>
          <w:lang w:val="en"/>
        </w:rPr>
        <w:t xml:space="preserve"> Scand</w:t>
      </w:r>
      <w:r w:rsidRPr="008551B7">
        <w:rPr>
          <w:rFonts w:ascii="Arial" w:hAnsi="Arial" w:cs="Arial"/>
          <w:sz w:val="20"/>
          <w:szCs w:val="20"/>
          <w:lang w:val="en"/>
        </w:rPr>
        <w:t xml:space="preserve">. </w:t>
      </w:r>
      <w:proofErr w:type="gramStart"/>
      <w:r w:rsidRPr="008551B7">
        <w:rPr>
          <w:rFonts w:ascii="Arial" w:hAnsi="Arial" w:cs="Arial"/>
          <w:sz w:val="20"/>
          <w:szCs w:val="20"/>
          <w:lang w:val="en"/>
        </w:rPr>
        <w:t>2002;8:1144</w:t>
      </w:r>
      <w:proofErr w:type="gramEnd"/>
      <w:r w:rsidRPr="008551B7">
        <w:rPr>
          <w:rFonts w:ascii="Arial" w:hAnsi="Arial" w:cs="Arial"/>
          <w:sz w:val="20"/>
          <w:szCs w:val="20"/>
          <w:lang w:val="en"/>
        </w:rPr>
        <w:t>-1151.</w:t>
      </w:r>
      <w:bookmarkStart w:id="16" w:name="R49099"/>
      <w:bookmarkEnd w:id="15"/>
    </w:p>
    <w:p w14:paraId="54EC2198" w14:textId="77777777" w:rsidR="008551B7" w:rsidRDefault="006F69D3" w:rsidP="008551B7">
      <w:pPr>
        <w:pStyle w:val="ListParagraph"/>
        <w:numPr>
          <w:ilvl w:val="0"/>
          <w:numId w:val="4"/>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Lea JS, Sheets EE, Wenham RM, Duska LR, Coleman RL, Miller DS and </w:t>
      </w:r>
      <w:proofErr w:type="spellStart"/>
      <w:r w:rsidRPr="008551B7">
        <w:rPr>
          <w:rFonts w:ascii="Arial" w:eastAsia="Times New Roman" w:hAnsi="Arial" w:cs="Arial"/>
          <w:sz w:val="20"/>
          <w:szCs w:val="20"/>
          <w:lang w:val="en"/>
        </w:rPr>
        <w:t>Schorge</w:t>
      </w:r>
      <w:proofErr w:type="spellEnd"/>
      <w:r w:rsidRPr="008551B7">
        <w:rPr>
          <w:rFonts w:ascii="Arial" w:eastAsia="Times New Roman" w:hAnsi="Arial" w:cs="Arial"/>
          <w:sz w:val="20"/>
          <w:szCs w:val="20"/>
          <w:lang w:val="en"/>
        </w:rPr>
        <w:t xml:space="preserve"> JO (2002). Stage IIB-IVB cervical adenocarcinoma: prognostic factors and survival.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xml:space="preserve"> 2002; 84:115-119.</w:t>
      </w:r>
      <w:bookmarkStart w:id="17" w:name="R49100"/>
      <w:bookmarkEnd w:id="16"/>
    </w:p>
    <w:p w14:paraId="7E8CAE7F" w14:textId="77777777" w:rsidR="008551B7" w:rsidRDefault="006F69D3" w:rsidP="008551B7">
      <w:pPr>
        <w:pStyle w:val="ListParagraph"/>
        <w:numPr>
          <w:ilvl w:val="0"/>
          <w:numId w:val="4"/>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Howitt BE, Kelly P, McCluggage WG. Pathology of neuroendocrine tumors of the female genital tract. </w:t>
      </w:r>
      <w:proofErr w:type="spellStart"/>
      <w:r w:rsidRPr="008551B7">
        <w:rPr>
          <w:rStyle w:val="Emphasis"/>
          <w:rFonts w:ascii="Arial" w:eastAsia="Times New Roman" w:hAnsi="Arial" w:cs="Arial"/>
          <w:sz w:val="20"/>
          <w:szCs w:val="20"/>
          <w:lang w:val="en"/>
        </w:rPr>
        <w:t>Curr</w:t>
      </w:r>
      <w:proofErr w:type="spellEnd"/>
      <w:r w:rsidRPr="008551B7">
        <w:rPr>
          <w:rStyle w:val="Emphasis"/>
          <w:rFonts w:ascii="Arial" w:eastAsia="Times New Roman" w:hAnsi="Arial" w:cs="Arial"/>
          <w:sz w:val="20"/>
          <w:szCs w:val="20"/>
          <w:lang w:val="en"/>
        </w:rPr>
        <w:t xml:space="preserve"> Oncol Rep</w:t>
      </w:r>
      <w:r w:rsidRPr="008551B7">
        <w:rPr>
          <w:rFonts w:ascii="Arial" w:eastAsia="Times New Roman" w:hAnsi="Arial" w:cs="Arial"/>
          <w:sz w:val="20"/>
          <w:szCs w:val="20"/>
          <w:lang w:val="en"/>
        </w:rPr>
        <w:t xml:space="preserve">. 2017; 19:59. </w:t>
      </w:r>
      <w:proofErr w:type="spellStart"/>
      <w:r w:rsidRPr="008551B7">
        <w:rPr>
          <w:rFonts w:ascii="Arial" w:eastAsia="Times New Roman" w:hAnsi="Arial" w:cs="Arial"/>
          <w:sz w:val="20"/>
          <w:szCs w:val="20"/>
          <w:lang w:val="en"/>
        </w:rPr>
        <w:t>doi</w:t>
      </w:r>
      <w:proofErr w:type="spellEnd"/>
      <w:r w:rsidRPr="008551B7">
        <w:rPr>
          <w:rFonts w:ascii="Arial" w:eastAsia="Times New Roman" w:hAnsi="Arial" w:cs="Arial"/>
          <w:sz w:val="20"/>
          <w:szCs w:val="20"/>
          <w:lang w:val="en"/>
        </w:rPr>
        <w:t xml:space="preserve"> 10.1007/s11912-017-0617-2.</w:t>
      </w:r>
      <w:bookmarkStart w:id="18" w:name="N11432"/>
      <w:bookmarkEnd w:id="17"/>
    </w:p>
    <w:p w14:paraId="27BC6F89" w14:textId="77777777" w:rsidR="008551B7" w:rsidRDefault="008551B7" w:rsidP="008551B7">
      <w:pPr>
        <w:spacing w:after="0" w:line="276" w:lineRule="auto"/>
        <w:jc w:val="both"/>
        <w:divId w:val="742602660"/>
        <w:rPr>
          <w:rFonts w:ascii="Arial" w:eastAsia="Times New Roman" w:hAnsi="Arial" w:cs="Arial"/>
          <w:b/>
          <w:bCs/>
          <w:sz w:val="20"/>
          <w:szCs w:val="20"/>
          <w:lang w:val="en"/>
        </w:rPr>
      </w:pPr>
    </w:p>
    <w:p w14:paraId="04FFD316"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b/>
          <w:bCs/>
          <w:sz w:val="20"/>
          <w:szCs w:val="20"/>
          <w:lang w:val="en"/>
        </w:rPr>
        <w:t>E. Lymphatic and/or Vascular Invasion</w:t>
      </w:r>
      <w:bookmarkEnd w:id="18"/>
    </w:p>
    <w:p w14:paraId="3868BDE9"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Many gynecologists feel that the presence of lymphatic and/or vascular invasion is important because it may change the extent of their surgical treatment and may be an independent risk factor for recurrence.</w:t>
      </w:r>
      <w:hyperlink w:anchor="R49102" w:tooltip="Casarin J, Buda A, Bogani G, et al. Predictors of recurrence following laparoscopic radical hysterectomy for early-stage cervical cancer: a multi-institutional study. Gynecol Oncol. 2020;    159(1):164-170. Jul 11. doi: 10.1016/j.ygyno.2020.06.508." w:history="1">
        <w:r w:rsidRPr="008551B7">
          <w:rPr>
            <w:rStyle w:val="Hyperlink"/>
            <w:rFonts w:ascii="Arial" w:eastAsia="Times New Roman" w:hAnsi="Arial" w:cs="Arial"/>
            <w:sz w:val="20"/>
            <w:szCs w:val="20"/>
            <w:vertAlign w:val="superscript"/>
            <w:lang w:val="en"/>
          </w:rPr>
          <w:t>1,</w:t>
        </w:r>
      </w:hyperlink>
      <w:hyperlink w:anchor="R49103" w:tooltip="Margolis B, Cagle-Colon K, Chen L, Tergas AI, Boyd L, Wright JD. Prognostic significance of lymphovascular space invasion for stage IA2 and IA3 cervical cancer. Int J Gynecol Cancer. 2020;30(6):735-743." w:history="1">
        <w:r w:rsidRPr="008551B7">
          <w:rPr>
            <w:rStyle w:val="Hyperlink"/>
            <w:rFonts w:ascii="Arial" w:eastAsia="Times New Roman" w:hAnsi="Arial" w:cs="Arial"/>
            <w:sz w:val="20"/>
            <w:szCs w:val="20"/>
            <w:vertAlign w:val="superscript"/>
            <w:lang w:val="en"/>
          </w:rPr>
          <w:t>2,</w:t>
        </w:r>
      </w:hyperlink>
      <w:hyperlink w:anchor="R49104" w:tooltip="Qian Q, Yang J, Cao D, You Y, Chen J, Shen K. Analysis of treatment modalities and prognosis on microinvasive cervical cancer: a 10-year cohort study in China. J Gynecol Oncol. 2014;254):293-300." w:history="1">
        <w:r w:rsidRPr="008551B7">
          <w:rPr>
            <w:rStyle w:val="Hyperlink"/>
            <w:rFonts w:ascii="Arial" w:eastAsia="Times New Roman" w:hAnsi="Arial" w:cs="Arial"/>
            <w:sz w:val="20"/>
            <w:szCs w:val="20"/>
            <w:vertAlign w:val="superscript"/>
            <w:lang w:val="en"/>
          </w:rPr>
          <w:t>3,</w:t>
        </w:r>
      </w:hyperlink>
      <w:hyperlink w:anchor="R49105" w:tooltip="Kodama J, Mizutani Y, Hongo A, Yoshinouchi M, Kudo T, Okuda H. Optimal surgery and diagnostic approach of stage IA2 squamous cell carcinoma of the cervix. Eur J Gynecol Reprod Biol. 2002;101(2):192-195." w:history="1">
        <w:r w:rsidRPr="008551B7">
          <w:rPr>
            <w:rStyle w:val="Hyperlink"/>
            <w:rFonts w:ascii="Arial" w:eastAsia="Times New Roman" w:hAnsi="Arial" w:cs="Arial"/>
            <w:sz w:val="20"/>
            <w:szCs w:val="20"/>
            <w:vertAlign w:val="superscript"/>
            <w:lang w:val="en"/>
          </w:rPr>
          <w:t>4</w:t>
        </w:r>
      </w:hyperlink>
      <w:r w:rsidRPr="008551B7">
        <w:rPr>
          <w:rFonts w:ascii="Arial" w:eastAsia="Times New Roman" w:hAnsi="Arial" w:cs="Arial"/>
          <w:sz w:val="20"/>
          <w:szCs w:val="20"/>
          <w:lang w:val="en"/>
        </w:rPr>
        <w:t xml:space="preserve">  At times, it may be difficult to evaluate a specimen for lymphatic and/or vascular invasion, as in cases with crush artifact or suboptimal fixation. In these cases, it can be categorized as “cannot be determined”. At other times, it may be difficult to be definitive whether lymphatic and/or vascular invasion is present. This can include cases where retraction artifact or artifactual transfer of tumor cells is a consideration. In other cases, foci may be suspicious but not definitive for invasion. </w:t>
      </w:r>
      <w:proofErr w:type="gramStart"/>
      <w:r w:rsidRPr="008551B7">
        <w:rPr>
          <w:rFonts w:ascii="Arial" w:eastAsia="Times New Roman" w:hAnsi="Arial" w:cs="Arial"/>
          <w:sz w:val="20"/>
          <w:szCs w:val="20"/>
          <w:lang w:val="en"/>
        </w:rPr>
        <w:t>All of</w:t>
      </w:r>
      <w:proofErr w:type="gramEnd"/>
      <w:r w:rsidRPr="008551B7">
        <w:rPr>
          <w:rFonts w:ascii="Arial" w:eastAsia="Times New Roman" w:hAnsi="Arial" w:cs="Arial"/>
          <w:sz w:val="20"/>
          <w:szCs w:val="20"/>
          <w:lang w:val="en"/>
        </w:rPr>
        <w:t xml:space="preserve"> these situations can be categorized as “equivocal for invasion”. In cases where one cannot be definitive, a qualifying note explaining the interpretive difficulty and the extent of possible involvement is recommended, since it may help to direct medical management.</w:t>
      </w:r>
      <w:hyperlink w:anchor="R49103" w:tooltip="Margolis B, Cagle-Colon K, Chen L, Tergas AI, Boyd L, Wright JD. Prognostic significance of lymphovascular space invasion for stage IA2 and IA3 cervical cancer. Int J Gynecol Cancer. 2020;30(6):735-743." w:history="1">
        <w:r w:rsidRPr="008551B7">
          <w:rPr>
            <w:rStyle w:val="Hyperlink"/>
            <w:rFonts w:ascii="Arial" w:eastAsia="Times New Roman" w:hAnsi="Arial" w:cs="Arial"/>
            <w:sz w:val="20"/>
            <w:szCs w:val="20"/>
            <w:vertAlign w:val="superscript"/>
            <w:lang w:val="en"/>
          </w:rPr>
          <w:t>2,</w:t>
        </w:r>
      </w:hyperlink>
      <w:hyperlink w:anchor="R49106" w:tooltip="Yan W, Qui S, Ding Y, Zhang Q, Si L, Lv S, Lui L. Prognostic value of lymphovascular space invasion in patients with early stage cervical cancer in Jilin, China: a retrospective study. Medicine. 2019;98(40):e17302." w:history="1">
        <w:r w:rsidRPr="008551B7">
          <w:rPr>
            <w:rStyle w:val="Hyperlink"/>
            <w:rFonts w:ascii="Arial" w:eastAsia="Times New Roman" w:hAnsi="Arial" w:cs="Arial"/>
            <w:sz w:val="20"/>
            <w:szCs w:val="20"/>
            <w:vertAlign w:val="superscript"/>
            <w:lang w:val="en"/>
          </w:rPr>
          <w:t>5,</w:t>
        </w:r>
      </w:hyperlink>
      <w:hyperlink w:anchor="R49107" w:tooltip="Weyl A, Illac C, Lusque A, et al. Prognostic value of lymphovascular space invasion in early-stage cervical cancer. Int J Gynecol Cancer. 2020; Jun 21; doi: 10.1136/ijgc-2020-001274.30(10):1493-1499. " w:history="1">
        <w:r w:rsidRPr="008551B7">
          <w:rPr>
            <w:rStyle w:val="Hyperlink"/>
            <w:rFonts w:ascii="Arial" w:eastAsia="Times New Roman" w:hAnsi="Arial" w:cs="Arial"/>
            <w:sz w:val="20"/>
            <w:szCs w:val="20"/>
            <w:vertAlign w:val="superscript"/>
            <w:lang w:val="en"/>
          </w:rPr>
          <w:t>6,</w:t>
        </w:r>
      </w:hyperlink>
      <w:hyperlink w:anchor="R49108" w:tooltip="Pol FJ, Zusterzeel PL, vanHam MA, Kuijpers DA, Bulten J, Massuger LF. Satellite lymphovascular space invasion: an independent risk factor in early stage cervical cancer. Gynecol Oncol. 2015; 138(3):579-582." w:history="1">
        <w:r w:rsidRPr="008551B7">
          <w:rPr>
            <w:rStyle w:val="Hyperlink"/>
            <w:rFonts w:ascii="Arial" w:eastAsia="Times New Roman" w:hAnsi="Arial" w:cs="Arial"/>
            <w:sz w:val="20"/>
            <w:szCs w:val="20"/>
            <w:vertAlign w:val="superscript"/>
            <w:lang w:val="en"/>
          </w:rPr>
          <w:t>7</w:t>
        </w:r>
      </w:hyperlink>
    </w:p>
    <w:p w14:paraId="34AD1054" w14:textId="77777777" w:rsidR="008551B7" w:rsidRDefault="008551B7" w:rsidP="008551B7">
      <w:pPr>
        <w:spacing w:after="0" w:line="276" w:lineRule="auto"/>
        <w:jc w:val="both"/>
        <w:divId w:val="742602660"/>
        <w:rPr>
          <w:rFonts w:ascii="Arial" w:eastAsia="Times New Roman" w:hAnsi="Arial" w:cs="Arial"/>
          <w:sz w:val="20"/>
          <w:szCs w:val="20"/>
          <w:lang w:val="en"/>
        </w:rPr>
      </w:pPr>
    </w:p>
    <w:p w14:paraId="1C25E8B9"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References</w:t>
      </w:r>
      <w:bookmarkStart w:id="19" w:name="R49102"/>
    </w:p>
    <w:p w14:paraId="69168133"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proofErr w:type="spellStart"/>
      <w:r w:rsidRPr="008551B7">
        <w:rPr>
          <w:rFonts w:ascii="Arial" w:eastAsia="Times New Roman" w:hAnsi="Arial" w:cs="Arial"/>
          <w:sz w:val="20"/>
          <w:szCs w:val="20"/>
          <w:lang w:val="en"/>
        </w:rPr>
        <w:t>Casarin</w:t>
      </w:r>
      <w:proofErr w:type="spellEnd"/>
      <w:r w:rsidRPr="008551B7">
        <w:rPr>
          <w:rFonts w:ascii="Arial" w:eastAsia="Times New Roman" w:hAnsi="Arial" w:cs="Arial"/>
          <w:sz w:val="20"/>
          <w:szCs w:val="20"/>
          <w:lang w:val="en"/>
        </w:rPr>
        <w:t xml:space="preserve"> J, Buda A, </w:t>
      </w:r>
      <w:proofErr w:type="spellStart"/>
      <w:r w:rsidRPr="008551B7">
        <w:rPr>
          <w:rFonts w:ascii="Arial" w:eastAsia="Times New Roman" w:hAnsi="Arial" w:cs="Arial"/>
          <w:sz w:val="20"/>
          <w:szCs w:val="20"/>
          <w:lang w:val="en"/>
        </w:rPr>
        <w:t>Bogani</w:t>
      </w:r>
      <w:proofErr w:type="spellEnd"/>
      <w:r w:rsidRPr="008551B7">
        <w:rPr>
          <w:rFonts w:ascii="Arial" w:eastAsia="Times New Roman" w:hAnsi="Arial" w:cs="Arial"/>
          <w:sz w:val="20"/>
          <w:szCs w:val="20"/>
          <w:lang w:val="en"/>
        </w:rPr>
        <w:t xml:space="preserve"> G, et al. Predictors of recurrence following laparoscopic radical hysterectomy for early-stage cervical cancer: a multi-institutional study.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xml:space="preserve">. </w:t>
      </w:r>
      <w:proofErr w:type="gramStart"/>
      <w:r w:rsidRPr="008551B7">
        <w:rPr>
          <w:rFonts w:ascii="Arial" w:eastAsia="Times New Roman" w:hAnsi="Arial" w:cs="Arial"/>
          <w:sz w:val="20"/>
          <w:szCs w:val="20"/>
          <w:lang w:val="en"/>
        </w:rPr>
        <w:t>2020;   </w:t>
      </w:r>
      <w:proofErr w:type="gramEnd"/>
      <w:r w:rsidRPr="008551B7">
        <w:rPr>
          <w:rFonts w:ascii="Arial" w:eastAsia="Times New Roman" w:hAnsi="Arial" w:cs="Arial"/>
          <w:sz w:val="20"/>
          <w:szCs w:val="20"/>
          <w:lang w:val="en"/>
        </w:rPr>
        <w:t xml:space="preserve"> 159(1):164-170. Jul 11. </w:t>
      </w:r>
      <w:proofErr w:type="spellStart"/>
      <w:r w:rsidRPr="008551B7">
        <w:rPr>
          <w:rFonts w:ascii="Arial" w:eastAsia="Times New Roman" w:hAnsi="Arial" w:cs="Arial"/>
          <w:sz w:val="20"/>
          <w:szCs w:val="20"/>
          <w:lang w:val="en"/>
        </w:rPr>
        <w:t>doi</w:t>
      </w:r>
      <w:proofErr w:type="spellEnd"/>
      <w:r w:rsidRPr="008551B7">
        <w:rPr>
          <w:rFonts w:ascii="Arial" w:eastAsia="Times New Roman" w:hAnsi="Arial" w:cs="Arial"/>
          <w:sz w:val="20"/>
          <w:szCs w:val="20"/>
          <w:lang w:val="en"/>
        </w:rPr>
        <w:t>: 10.1016/j.ygyno.2020.06.508.</w:t>
      </w:r>
      <w:bookmarkStart w:id="20" w:name="R49103"/>
      <w:bookmarkEnd w:id="19"/>
    </w:p>
    <w:p w14:paraId="076B954D"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Margolis B, Cagle-Colon K, Chen L, </w:t>
      </w:r>
      <w:proofErr w:type="spellStart"/>
      <w:r w:rsidRPr="008551B7">
        <w:rPr>
          <w:rFonts w:ascii="Arial" w:eastAsia="Times New Roman" w:hAnsi="Arial" w:cs="Arial"/>
          <w:sz w:val="20"/>
          <w:szCs w:val="20"/>
          <w:lang w:val="en"/>
        </w:rPr>
        <w:t>Tergas</w:t>
      </w:r>
      <w:proofErr w:type="spellEnd"/>
      <w:r w:rsidRPr="008551B7">
        <w:rPr>
          <w:rFonts w:ascii="Arial" w:eastAsia="Times New Roman" w:hAnsi="Arial" w:cs="Arial"/>
          <w:sz w:val="20"/>
          <w:szCs w:val="20"/>
          <w:lang w:val="en"/>
        </w:rPr>
        <w:t xml:space="preserve"> AI, Boyd L, Wright JD. Prognostic significance of </w:t>
      </w:r>
      <w:proofErr w:type="spellStart"/>
      <w:r w:rsidRPr="008551B7">
        <w:rPr>
          <w:rFonts w:ascii="Arial" w:eastAsia="Times New Roman" w:hAnsi="Arial" w:cs="Arial"/>
          <w:sz w:val="20"/>
          <w:szCs w:val="20"/>
          <w:lang w:val="en"/>
        </w:rPr>
        <w:t>lymphovascular</w:t>
      </w:r>
      <w:proofErr w:type="spellEnd"/>
      <w:r w:rsidRPr="008551B7">
        <w:rPr>
          <w:rFonts w:ascii="Arial" w:eastAsia="Times New Roman" w:hAnsi="Arial" w:cs="Arial"/>
          <w:sz w:val="20"/>
          <w:szCs w:val="20"/>
          <w:lang w:val="en"/>
        </w:rPr>
        <w:t xml:space="preserve"> space invasion for stage IA2 and IA3 cervical cancer. </w:t>
      </w:r>
      <w:r w:rsidRPr="008551B7">
        <w:rPr>
          <w:rStyle w:val="Emphasis"/>
          <w:rFonts w:ascii="Arial" w:eastAsia="Times New Roman" w:hAnsi="Arial" w:cs="Arial"/>
          <w:sz w:val="20"/>
          <w:szCs w:val="20"/>
          <w:lang w:val="en"/>
        </w:rPr>
        <w:t xml:space="preserve">Int J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Cancer</w:t>
      </w:r>
      <w:r w:rsidRPr="008551B7">
        <w:rPr>
          <w:rFonts w:ascii="Arial" w:eastAsia="Times New Roman" w:hAnsi="Arial" w:cs="Arial"/>
          <w:sz w:val="20"/>
          <w:szCs w:val="20"/>
          <w:lang w:val="en"/>
        </w:rPr>
        <w:t>. 2020;30(6):735-743.</w:t>
      </w:r>
      <w:bookmarkStart w:id="21" w:name="R49104"/>
      <w:bookmarkEnd w:id="20"/>
    </w:p>
    <w:p w14:paraId="061BA434"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Qian Q, Yang J, Cao D, You Y, Chen J, Shen K. Analysis of treatment modalities and prognosis on microinvasive cervical cancer: a 10-year cohort study in China. </w:t>
      </w:r>
      <w:r w:rsidRPr="008551B7">
        <w:rPr>
          <w:rStyle w:val="Emphasis"/>
          <w:rFonts w:ascii="Arial" w:eastAsia="Times New Roman" w:hAnsi="Arial" w:cs="Arial"/>
          <w:sz w:val="20"/>
          <w:szCs w:val="20"/>
          <w:lang w:val="en"/>
        </w:rPr>
        <w:t xml:space="preserve">J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2014;254):293-300.</w:t>
      </w:r>
      <w:bookmarkStart w:id="22" w:name="R49105"/>
      <w:bookmarkEnd w:id="21"/>
    </w:p>
    <w:p w14:paraId="3ABCD51D"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Kodama J, </w:t>
      </w:r>
      <w:proofErr w:type="spellStart"/>
      <w:r w:rsidRPr="008551B7">
        <w:rPr>
          <w:rFonts w:ascii="Arial" w:eastAsia="Times New Roman" w:hAnsi="Arial" w:cs="Arial"/>
          <w:sz w:val="20"/>
          <w:szCs w:val="20"/>
          <w:lang w:val="en"/>
        </w:rPr>
        <w:t>Mizutani</w:t>
      </w:r>
      <w:proofErr w:type="spellEnd"/>
      <w:r w:rsidRPr="008551B7">
        <w:rPr>
          <w:rFonts w:ascii="Arial" w:eastAsia="Times New Roman" w:hAnsi="Arial" w:cs="Arial"/>
          <w:sz w:val="20"/>
          <w:szCs w:val="20"/>
          <w:lang w:val="en"/>
        </w:rPr>
        <w:t xml:space="preserve"> Y, </w:t>
      </w:r>
      <w:proofErr w:type="spellStart"/>
      <w:r w:rsidRPr="008551B7">
        <w:rPr>
          <w:rFonts w:ascii="Arial" w:eastAsia="Times New Roman" w:hAnsi="Arial" w:cs="Arial"/>
          <w:sz w:val="20"/>
          <w:szCs w:val="20"/>
          <w:lang w:val="en"/>
        </w:rPr>
        <w:t>Hongo</w:t>
      </w:r>
      <w:proofErr w:type="spellEnd"/>
      <w:r w:rsidRPr="008551B7">
        <w:rPr>
          <w:rFonts w:ascii="Arial" w:eastAsia="Times New Roman" w:hAnsi="Arial" w:cs="Arial"/>
          <w:sz w:val="20"/>
          <w:szCs w:val="20"/>
          <w:lang w:val="en"/>
        </w:rPr>
        <w:t xml:space="preserve"> A, </w:t>
      </w:r>
      <w:proofErr w:type="spellStart"/>
      <w:r w:rsidRPr="008551B7">
        <w:rPr>
          <w:rFonts w:ascii="Arial" w:eastAsia="Times New Roman" w:hAnsi="Arial" w:cs="Arial"/>
          <w:sz w:val="20"/>
          <w:szCs w:val="20"/>
          <w:lang w:val="en"/>
        </w:rPr>
        <w:t>Yoshinouchi</w:t>
      </w:r>
      <w:proofErr w:type="spellEnd"/>
      <w:r w:rsidRPr="008551B7">
        <w:rPr>
          <w:rFonts w:ascii="Arial" w:eastAsia="Times New Roman" w:hAnsi="Arial" w:cs="Arial"/>
          <w:sz w:val="20"/>
          <w:szCs w:val="20"/>
          <w:lang w:val="en"/>
        </w:rPr>
        <w:t xml:space="preserve"> M, Kudo T, Okuda H. Optimal </w:t>
      </w:r>
      <w:proofErr w:type="gramStart"/>
      <w:r w:rsidRPr="008551B7">
        <w:rPr>
          <w:rFonts w:ascii="Arial" w:eastAsia="Times New Roman" w:hAnsi="Arial" w:cs="Arial"/>
          <w:sz w:val="20"/>
          <w:szCs w:val="20"/>
          <w:lang w:val="en"/>
        </w:rPr>
        <w:t>surgery</w:t>
      </w:r>
      <w:proofErr w:type="gramEnd"/>
      <w:r w:rsidRPr="008551B7">
        <w:rPr>
          <w:rFonts w:ascii="Arial" w:eastAsia="Times New Roman" w:hAnsi="Arial" w:cs="Arial"/>
          <w:sz w:val="20"/>
          <w:szCs w:val="20"/>
          <w:lang w:val="en"/>
        </w:rPr>
        <w:t xml:space="preserve"> and diagnostic approach of stage IA2 squamous cell carcinoma of the cervix. </w:t>
      </w:r>
      <w:proofErr w:type="spellStart"/>
      <w:r w:rsidRPr="008551B7">
        <w:rPr>
          <w:rStyle w:val="Emphasis"/>
          <w:rFonts w:ascii="Arial" w:eastAsia="Times New Roman" w:hAnsi="Arial" w:cs="Arial"/>
          <w:sz w:val="20"/>
          <w:szCs w:val="20"/>
          <w:lang w:val="en"/>
        </w:rPr>
        <w:t>Eur</w:t>
      </w:r>
      <w:proofErr w:type="spellEnd"/>
      <w:r w:rsidRPr="008551B7">
        <w:rPr>
          <w:rStyle w:val="Emphasis"/>
          <w:rFonts w:ascii="Arial" w:eastAsia="Times New Roman" w:hAnsi="Arial" w:cs="Arial"/>
          <w:sz w:val="20"/>
          <w:szCs w:val="20"/>
          <w:lang w:val="en"/>
        </w:rPr>
        <w:t xml:space="preserve"> J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w:t>
      </w:r>
      <w:proofErr w:type="spellStart"/>
      <w:r w:rsidRPr="008551B7">
        <w:rPr>
          <w:rStyle w:val="Emphasis"/>
          <w:rFonts w:ascii="Arial" w:eastAsia="Times New Roman" w:hAnsi="Arial" w:cs="Arial"/>
          <w:sz w:val="20"/>
          <w:szCs w:val="20"/>
          <w:lang w:val="en"/>
        </w:rPr>
        <w:t>Reprod</w:t>
      </w:r>
      <w:proofErr w:type="spellEnd"/>
      <w:r w:rsidRPr="008551B7">
        <w:rPr>
          <w:rStyle w:val="Emphasis"/>
          <w:rFonts w:ascii="Arial" w:eastAsia="Times New Roman" w:hAnsi="Arial" w:cs="Arial"/>
          <w:sz w:val="20"/>
          <w:szCs w:val="20"/>
          <w:lang w:val="en"/>
        </w:rPr>
        <w:t xml:space="preserve"> Biol</w:t>
      </w:r>
      <w:r w:rsidRPr="008551B7">
        <w:rPr>
          <w:rFonts w:ascii="Arial" w:eastAsia="Times New Roman" w:hAnsi="Arial" w:cs="Arial"/>
          <w:sz w:val="20"/>
          <w:szCs w:val="20"/>
          <w:lang w:val="en"/>
        </w:rPr>
        <w:t>. 2002;101(2):192-195.</w:t>
      </w:r>
      <w:bookmarkStart w:id="23" w:name="R49106"/>
      <w:bookmarkEnd w:id="22"/>
    </w:p>
    <w:p w14:paraId="6A7C1E57"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Yan W, Qui S, Ding Y, Zhang Q, Si L, </w:t>
      </w:r>
      <w:proofErr w:type="spellStart"/>
      <w:r w:rsidRPr="008551B7">
        <w:rPr>
          <w:rFonts w:ascii="Arial" w:eastAsia="Times New Roman" w:hAnsi="Arial" w:cs="Arial"/>
          <w:sz w:val="20"/>
          <w:szCs w:val="20"/>
          <w:lang w:val="en"/>
        </w:rPr>
        <w:t>Lv</w:t>
      </w:r>
      <w:proofErr w:type="spellEnd"/>
      <w:r w:rsidRPr="008551B7">
        <w:rPr>
          <w:rFonts w:ascii="Arial" w:eastAsia="Times New Roman" w:hAnsi="Arial" w:cs="Arial"/>
          <w:sz w:val="20"/>
          <w:szCs w:val="20"/>
          <w:lang w:val="en"/>
        </w:rPr>
        <w:t xml:space="preserve"> S, Lui L. Prognostic value of </w:t>
      </w:r>
      <w:proofErr w:type="spellStart"/>
      <w:r w:rsidRPr="008551B7">
        <w:rPr>
          <w:rFonts w:ascii="Arial" w:eastAsia="Times New Roman" w:hAnsi="Arial" w:cs="Arial"/>
          <w:sz w:val="20"/>
          <w:szCs w:val="20"/>
          <w:lang w:val="en"/>
        </w:rPr>
        <w:t>lymphovascular</w:t>
      </w:r>
      <w:proofErr w:type="spellEnd"/>
      <w:r w:rsidRPr="008551B7">
        <w:rPr>
          <w:rFonts w:ascii="Arial" w:eastAsia="Times New Roman" w:hAnsi="Arial" w:cs="Arial"/>
          <w:sz w:val="20"/>
          <w:szCs w:val="20"/>
          <w:lang w:val="en"/>
        </w:rPr>
        <w:t xml:space="preserve"> space invasion in patients with </w:t>
      </w:r>
      <w:proofErr w:type="gramStart"/>
      <w:r w:rsidRPr="008551B7">
        <w:rPr>
          <w:rFonts w:ascii="Arial" w:eastAsia="Times New Roman" w:hAnsi="Arial" w:cs="Arial"/>
          <w:sz w:val="20"/>
          <w:szCs w:val="20"/>
          <w:lang w:val="en"/>
        </w:rPr>
        <w:t>early stage</w:t>
      </w:r>
      <w:proofErr w:type="gramEnd"/>
      <w:r w:rsidRPr="008551B7">
        <w:rPr>
          <w:rFonts w:ascii="Arial" w:eastAsia="Times New Roman" w:hAnsi="Arial" w:cs="Arial"/>
          <w:sz w:val="20"/>
          <w:szCs w:val="20"/>
          <w:lang w:val="en"/>
        </w:rPr>
        <w:t xml:space="preserve"> cervical cancer in Jilin, China: a retrospective study. </w:t>
      </w:r>
      <w:r w:rsidRPr="008551B7">
        <w:rPr>
          <w:rStyle w:val="Emphasis"/>
          <w:rFonts w:ascii="Arial" w:eastAsia="Times New Roman" w:hAnsi="Arial" w:cs="Arial"/>
          <w:sz w:val="20"/>
          <w:szCs w:val="20"/>
          <w:lang w:val="en"/>
        </w:rPr>
        <w:t>Medicine</w:t>
      </w:r>
      <w:r w:rsidRPr="008551B7">
        <w:rPr>
          <w:rFonts w:ascii="Arial" w:eastAsia="Times New Roman" w:hAnsi="Arial" w:cs="Arial"/>
          <w:sz w:val="20"/>
          <w:szCs w:val="20"/>
          <w:lang w:val="en"/>
        </w:rPr>
        <w:t>. 2019;98(40</w:t>
      </w:r>
      <w:proofErr w:type="gramStart"/>
      <w:r w:rsidRPr="008551B7">
        <w:rPr>
          <w:rFonts w:ascii="Arial" w:eastAsia="Times New Roman" w:hAnsi="Arial" w:cs="Arial"/>
          <w:sz w:val="20"/>
          <w:szCs w:val="20"/>
          <w:lang w:val="en"/>
        </w:rPr>
        <w:t>):e</w:t>
      </w:r>
      <w:proofErr w:type="gramEnd"/>
      <w:r w:rsidRPr="008551B7">
        <w:rPr>
          <w:rFonts w:ascii="Arial" w:eastAsia="Times New Roman" w:hAnsi="Arial" w:cs="Arial"/>
          <w:sz w:val="20"/>
          <w:szCs w:val="20"/>
          <w:lang w:val="en"/>
        </w:rPr>
        <w:t>17302.</w:t>
      </w:r>
      <w:bookmarkStart w:id="24" w:name="R49107"/>
      <w:bookmarkEnd w:id="23"/>
    </w:p>
    <w:p w14:paraId="0829D858"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Weyl A, </w:t>
      </w:r>
      <w:proofErr w:type="spellStart"/>
      <w:r w:rsidRPr="008551B7">
        <w:rPr>
          <w:rFonts w:ascii="Arial" w:eastAsia="Times New Roman" w:hAnsi="Arial" w:cs="Arial"/>
          <w:sz w:val="20"/>
          <w:szCs w:val="20"/>
          <w:lang w:val="en"/>
        </w:rPr>
        <w:t>Illac</w:t>
      </w:r>
      <w:proofErr w:type="spellEnd"/>
      <w:r w:rsidRPr="008551B7">
        <w:rPr>
          <w:rFonts w:ascii="Arial" w:eastAsia="Times New Roman" w:hAnsi="Arial" w:cs="Arial"/>
          <w:sz w:val="20"/>
          <w:szCs w:val="20"/>
          <w:lang w:val="en"/>
        </w:rPr>
        <w:t xml:space="preserve"> C, </w:t>
      </w:r>
      <w:proofErr w:type="spellStart"/>
      <w:r w:rsidRPr="008551B7">
        <w:rPr>
          <w:rFonts w:ascii="Arial" w:eastAsia="Times New Roman" w:hAnsi="Arial" w:cs="Arial"/>
          <w:sz w:val="20"/>
          <w:szCs w:val="20"/>
          <w:lang w:val="en"/>
        </w:rPr>
        <w:t>Lusque</w:t>
      </w:r>
      <w:proofErr w:type="spellEnd"/>
      <w:r w:rsidRPr="008551B7">
        <w:rPr>
          <w:rFonts w:ascii="Arial" w:eastAsia="Times New Roman" w:hAnsi="Arial" w:cs="Arial"/>
          <w:sz w:val="20"/>
          <w:szCs w:val="20"/>
          <w:lang w:val="en"/>
        </w:rPr>
        <w:t xml:space="preserve"> A, et al. Prognostic value of </w:t>
      </w:r>
      <w:proofErr w:type="spellStart"/>
      <w:r w:rsidRPr="008551B7">
        <w:rPr>
          <w:rFonts w:ascii="Arial" w:eastAsia="Times New Roman" w:hAnsi="Arial" w:cs="Arial"/>
          <w:sz w:val="20"/>
          <w:szCs w:val="20"/>
          <w:lang w:val="en"/>
        </w:rPr>
        <w:t>lymphovascular</w:t>
      </w:r>
      <w:proofErr w:type="spellEnd"/>
      <w:r w:rsidRPr="008551B7">
        <w:rPr>
          <w:rFonts w:ascii="Arial" w:eastAsia="Times New Roman" w:hAnsi="Arial" w:cs="Arial"/>
          <w:sz w:val="20"/>
          <w:szCs w:val="20"/>
          <w:lang w:val="en"/>
        </w:rPr>
        <w:t xml:space="preserve"> space invasion in early-stage cervical cancer. </w:t>
      </w:r>
      <w:r w:rsidRPr="008551B7">
        <w:rPr>
          <w:rStyle w:val="Emphasis"/>
          <w:rFonts w:ascii="Arial" w:eastAsia="Times New Roman" w:hAnsi="Arial" w:cs="Arial"/>
          <w:sz w:val="20"/>
          <w:szCs w:val="20"/>
          <w:lang w:val="en"/>
        </w:rPr>
        <w:t>Int J</w:t>
      </w:r>
      <w:r w:rsidRPr="008551B7">
        <w:rPr>
          <w:rFonts w:ascii="Arial" w:eastAsia="Times New Roman" w:hAnsi="Arial" w:cs="Arial"/>
          <w:sz w:val="20"/>
          <w:szCs w:val="20"/>
          <w:lang w:val="en"/>
        </w:rPr>
        <w:t xml:space="preserve">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Cancer</w:t>
      </w:r>
      <w:r w:rsidRPr="008551B7">
        <w:rPr>
          <w:rFonts w:ascii="Arial" w:eastAsia="Times New Roman" w:hAnsi="Arial" w:cs="Arial"/>
          <w:sz w:val="20"/>
          <w:szCs w:val="20"/>
          <w:lang w:val="en"/>
        </w:rPr>
        <w:t xml:space="preserve">. 2020; Jun 21; </w:t>
      </w:r>
      <w:proofErr w:type="spellStart"/>
      <w:r w:rsidRPr="008551B7">
        <w:rPr>
          <w:rFonts w:ascii="Arial" w:eastAsia="Times New Roman" w:hAnsi="Arial" w:cs="Arial"/>
          <w:sz w:val="20"/>
          <w:szCs w:val="20"/>
          <w:lang w:val="en"/>
        </w:rPr>
        <w:t>doi</w:t>
      </w:r>
      <w:proofErr w:type="spellEnd"/>
      <w:r w:rsidRPr="008551B7">
        <w:rPr>
          <w:rFonts w:ascii="Arial" w:eastAsia="Times New Roman" w:hAnsi="Arial" w:cs="Arial"/>
          <w:sz w:val="20"/>
          <w:szCs w:val="20"/>
          <w:lang w:val="en"/>
        </w:rPr>
        <w:t>: 10.1136/ijgc-2020-001274.30(10):1493-1499. </w:t>
      </w:r>
      <w:bookmarkStart w:id="25" w:name="R49108"/>
      <w:bookmarkEnd w:id="24"/>
    </w:p>
    <w:p w14:paraId="11B48286" w14:textId="77777777" w:rsidR="008551B7" w:rsidRDefault="006F69D3" w:rsidP="008551B7">
      <w:pPr>
        <w:pStyle w:val="ListParagraph"/>
        <w:numPr>
          <w:ilvl w:val="0"/>
          <w:numId w:val="5"/>
        </w:num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sz w:val="20"/>
          <w:szCs w:val="20"/>
          <w:lang w:val="en"/>
        </w:rPr>
        <w:t xml:space="preserve">Pol FJ, </w:t>
      </w:r>
      <w:proofErr w:type="spellStart"/>
      <w:r w:rsidRPr="008551B7">
        <w:rPr>
          <w:rFonts w:ascii="Arial" w:eastAsia="Times New Roman" w:hAnsi="Arial" w:cs="Arial"/>
          <w:sz w:val="20"/>
          <w:szCs w:val="20"/>
          <w:lang w:val="en"/>
        </w:rPr>
        <w:t>Zusterzeel</w:t>
      </w:r>
      <w:proofErr w:type="spellEnd"/>
      <w:r w:rsidRPr="008551B7">
        <w:rPr>
          <w:rFonts w:ascii="Arial" w:eastAsia="Times New Roman" w:hAnsi="Arial" w:cs="Arial"/>
          <w:sz w:val="20"/>
          <w:szCs w:val="20"/>
          <w:lang w:val="en"/>
        </w:rPr>
        <w:t xml:space="preserve"> PL, </w:t>
      </w:r>
      <w:proofErr w:type="spellStart"/>
      <w:r w:rsidRPr="008551B7">
        <w:rPr>
          <w:rFonts w:ascii="Arial" w:eastAsia="Times New Roman" w:hAnsi="Arial" w:cs="Arial"/>
          <w:sz w:val="20"/>
          <w:szCs w:val="20"/>
          <w:lang w:val="en"/>
        </w:rPr>
        <w:t>vanHam</w:t>
      </w:r>
      <w:proofErr w:type="spellEnd"/>
      <w:r w:rsidRPr="008551B7">
        <w:rPr>
          <w:rFonts w:ascii="Arial" w:eastAsia="Times New Roman" w:hAnsi="Arial" w:cs="Arial"/>
          <w:sz w:val="20"/>
          <w:szCs w:val="20"/>
          <w:lang w:val="en"/>
        </w:rPr>
        <w:t xml:space="preserve"> MA, </w:t>
      </w:r>
      <w:proofErr w:type="spellStart"/>
      <w:r w:rsidRPr="008551B7">
        <w:rPr>
          <w:rFonts w:ascii="Arial" w:eastAsia="Times New Roman" w:hAnsi="Arial" w:cs="Arial"/>
          <w:sz w:val="20"/>
          <w:szCs w:val="20"/>
          <w:lang w:val="en"/>
        </w:rPr>
        <w:t>Kuijpers</w:t>
      </w:r>
      <w:proofErr w:type="spellEnd"/>
      <w:r w:rsidRPr="008551B7">
        <w:rPr>
          <w:rFonts w:ascii="Arial" w:eastAsia="Times New Roman" w:hAnsi="Arial" w:cs="Arial"/>
          <w:sz w:val="20"/>
          <w:szCs w:val="20"/>
          <w:lang w:val="en"/>
        </w:rPr>
        <w:t xml:space="preserve"> DA, </w:t>
      </w:r>
      <w:proofErr w:type="spellStart"/>
      <w:r w:rsidRPr="008551B7">
        <w:rPr>
          <w:rFonts w:ascii="Arial" w:eastAsia="Times New Roman" w:hAnsi="Arial" w:cs="Arial"/>
          <w:sz w:val="20"/>
          <w:szCs w:val="20"/>
          <w:lang w:val="en"/>
        </w:rPr>
        <w:t>Bulten</w:t>
      </w:r>
      <w:proofErr w:type="spellEnd"/>
      <w:r w:rsidRPr="008551B7">
        <w:rPr>
          <w:rFonts w:ascii="Arial" w:eastAsia="Times New Roman" w:hAnsi="Arial" w:cs="Arial"/>
          <w:sz w:val="20"/>
          <w:szCs w:val="20"/>
          <w:lang w:val="en"/>
        </w:rPr>
        <w:t xml:space="preserve"> J, </w:t>
      </w:r>
      <w:proofErr w:type="spellStart"/>
      <w:r w:rsidRPr="008551B7">
        <w:rPr>
          <w:rFonts w:ascii="Arial" w:eastAsia="Times New Roman" w:hAnsi="Arial" w:cs="Arial"/>
          <w:sz w:val="20"/>
          <w:szCs w:val="20"/>
          <w:lang w:val="en"/>
        </w:rPr>
        <w:t>Massuger</w:t>
      </w:r>
      <w:proofErr w:type="spellEnd"/>
      <w:r w:rsidRPr="008551B7">
        <w:rPr>
          <w:rFonts w:ascii="Arial" w:eastAsia="Times New Roman" w:hAnsi="Arial" w:cs="Arial"/>
          <w:sz w:val="20"/>
          <w:szCs w:val="20"/>
          <w:lang w:val="en"/>
        </w:rPr>
        <w:t xml:space="preserve"> LF. Satellite </w:t>
      </w:r>
      <w:proofErr w:type="spellStart"/>
      <w:r w:rsidRPr="008551B7">
        <w:rPr>
          <w:rFonts w:ascii="Arial" w:eastAsia="Times New Roman" w:hAnsi="Arial" w:cs="Arial"/>
          <w:sz w:val="20"/>
          <w:szCs w:val="20"/>
          <w:lang w:val="en"/>
        </w:rPr>
        <w:t>lymphovascular</w:t>
      </w:r>
      <w:proofErr w:type="spellEnd"/>
      <w:r w:rsidRPr="008551B7">
        <w:rPr>
          <w:rFonts w:ascii="Arial" w:eastAsia="Times New Roman" w:hAnsi="Arial" w:cs="Arial"/>
          <w:sz w:val="20"/>
          <w:szCs w:val="20"/>
          <w:lang w:val="en"/>
        </w:rPr>
        <w:t xml:space="preserve"> space invasion: an independent risk factor in </w:t>
      </w:r>
      <w:proofErr w:type="gramStart"/>
      <w:r w:rsidRPr="008551B7">
        <w:rPr>
          <w:rFonts w:ascii="Arial" w:eastAsia="Times New Roman" w:hAnsi="Arial" w:cs="Arial"/>
          <w:sz w:val="20"/>
          <w:szCs w:val="20"/>
          <w:lang w:val="en"/>
        </w:rPr>
        <w:t>early stage</w:t>
      </w:r>
      <w:proofErr w:type="gramEnd"/>
      <w:r w:rsidRPr="008551B7">
        <w:rPr>
          <w:rFonts w:ascii="Arial" w:eastAsia="Times New Roman" w:hAnsi="Arial" w:cs="Arial"/>
          <w:sz w:val="20"/>
          <w:szCs w:val="20"/>
          <w:lang w:val="en"/>
        </w:rPr>
        <w:t xml:space="preserve"> cervical cancer. </w:t>
      </w:r>
      <w:proofErr w:type="spellStart"/>
      <w:r w:rsidRPr="008551B7">
        <w:rPr>
          <w:rStyle w:val="Emphasis"/>
          <w:rFonts w:ascii="Arial" w:eastAsia="Times New Roman" w:hAnsi="Arial" w:cs="Arial"/>
          <w:sz w:val="20"/>
          <w:szCs w:val="20"/>
          <w:lang w:val="en"/>
        </w:rPr>
        <w:t>Gynecol</w:t>
      </w:r>
      <w:proofErr w:type="spellEnd"/>
      <w:r w:rsidRPr="008551B7">
        <w:rPr>
          <w:rStyle w:val="Emphasis"/>
          <w:rFonts w:ascii="Arial" w:eastAsia="Times New Roman" w:hAnsi="Arial" w:cs="Arial"/>
          <w:sz w:val="20"/>
          <w:szCs w:val="20"/>
          <w:lang w:val="en"/>
        </w:rPr>
        <w:t xml:space="preserve"> Oncol</w:t>
      </w:r>
      <w:r w:rsidRPr="008551B7">
        <w:rPr>
          <w:rFonts w:ascii="Arial" w:eastAsia="Times New Roman" w:hAnsi="Arial" w:cs="Arial"/>
          <w:sz w:val="20"/>
          <w:szCs w:val="20"/>
          <w:lang w:val="en"/>
        </w:rPr>
        <w:t>. 2015; 138(3):579-582.</w:t>
      </w:r>
      <w:bookmarkStart w:id="26" w:name="N11431"/>
      <w:bookmarkEnd w:id="25"/>
    </w:p>
    <w:p w14:paraId="74003AD6" w14:textId="77777777" w:rsidR="008551B7" w:rsidRDefault="008551B7" w:rsidP="008551B7">
      <w:pPr>
        <w:spacing w:after="0" w:line="276" w:lineRule="auto"/>
        <w:jc w:val="both"/>
        <w:divId w:val="742602660"/>
        <w:rPr>
          <w:rFonts w:ascii="Arial" w:eastAsia="Times New Roman" w:hAnsi="Arial" w:cs="Arial"/>
          <w:b/>
          <w:bCs/>
          <w:sz w:val="20"/>
          <w:szCs w:val="20"/>
          <w:lang w:val="en"/>
        </w:rPr>
      </w:pPr>
    </w:p>
    <w:p w14:paraId="207CCB27" w14:textId="77777777" w:rsid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eastAsia="Times New Roman" w:hAnsi="Arial" w:cs="Arial"/>
          <w:b/>
          <w:bCs/>
          <w:sz w:val="20"/>
          <w:szCs w:val="20"/>
          <w:lang w:val="en"/>
        </w:rPr>
        <w:t>F. Resection Margins</w:t>
      </w:r>
      <w:bookmarkEnd w:id="26"/>
    </w:p>
    <w:p w14:paraId="1FC7D4A7" w14:textId="77777777" w:rsidR="008551B7" w:rsidRDefault="006F69D3" w:rsidP="008551B7">
      <w:pPr>
        <w:spacing w:after="0" w:line="276" w:lineRule="auto"/>
        <w:jc w:val="both"/>
        <w:divId w:val="742602660"/>
        <w:rPr>
          <w:rFonts w:ascii="Arial" w:hAnsi="Arial" w:cs="Arial"/>
          <w:sz w:val="20"/>
          <w:szCs w:val="20"/>
          <w:lang w:val="en"/>
        </w:rPr>
      </w:pPr>
      <w:r w:rsidRPr="008551B7">
        <w:rPr>
          <w:rFonts w:ascii="Arial" w:hAnsi="Arial" w:cs="Arial"/>
          <w:sz w:val="20"/>
          <w:szCs w:val="20"/>
          <w:lang w:val="en"/>
        </w:rPr>
        <w:t xml:space="preserve">Margins can be involved, negative, or indeterminate for carcinoma. If a margin is involved, whether endocervical, ectocervical, deep, or other, it should be specified. If indeterminate, the reason should be specified (e.g., cautery artifact in </w:t>
      </w:r>
      <w:proofErr w:type="spellStart"/>
      <w:r w:rsidRPr="008551B7">
        <w:rPr>
          <w:rFonts w:ascii="Arial" w:hAnsi="Arial" w:cs="Arial"/>
          <w:sz w:val="20"/>
          <w:szCs w:val="20"/>
          <w:lang w:val="en"/>
        </w:rPr>
        <w:t>electroexcision</w:t>
      </w:r>
      <w:proofErr w:type="spellEnd"/>
      <w:r w:rsidRPr="008551B7">
        <w:rPr>
          <w:rFonts w:ascii="Arial" w:hAnsi="Arial" w:cs="Arial"/>
          <w:sz w:val="20"/>
          <w:szCs w:val="20"/>
          <w:lang w:val="en"/>
        </w:rPr>
        <w:t xml:space="preserve"> specimens may preclude evaluation of the status of the margin). The severity and extent of a precursor lesion (e.g., focal or diffuse) involving a resection margin of a cone should be specified.</w:t>
      </w:r>
    </w:p>
    <w:p w14:paraId="39B538A3" w14:textId="77777777" w:rsidR="008551B7" w:rsidRDefault="008551B7" w:rsidP="008551B7">
      <w:pPr>
        <w:spacing w:after="0" w:line="276" w:lineRule="auto"/>
        <w:jc w:val="both"/>
        <w:divId w:val="742602660"/>
        <w:rPr>
          <w:rFonts w:ascii="Arial" w:hAnsi="Arial" w:cs="Arial"/>
          <w:sz w:val="20"/>
          <w:szCs w:val="20"/>
          <w:lang w:val="en"/>
        </w:rPr>
      </w:pPr>
    </w:p>
    <w:p w14:paraId="75D903BB" w14:textId="636B3ABF" w:rsidR="002D207B" w:rsidRPr="008551B7" w:rsidRDefault="006F69D3" w:rsidP="008551B7">
      <w:pPr>
        <w:spacing w:after="0" w:line="276" w:lineRule="auto"/>
        <w:jc w:val="both"/>
        <w:divId w:val="742602660"/>
        <w:rPr>
          <w:rFonts w:ascii="Arial" w:eastAsia="Times New Roman" w:hAnsi="Arial" w:cs="Arial"/>
          <w:sz w:val="20"/>
          <w:szCs w:val="20"/>
          <w:lang w:val="en"/>
        </w:rPr>
      </w:pPr>
      <w:r w:rsidRPr="008551B7">
        <w:rPr>
          <w:rFonts w:ascii="Arial" w:hAnsi="Arial" w:cs="Arial"/>
          <w:sz w:val="20"/>
          <w:szCs w:val="20"/>
          <w:lang w:val="en"/>
        </w:rPr>
        <w:t>If an invasive tumor approximates but does not directly involve a resection margin, the distance between the tumor and the margin should be measured in millimeters. If the tumor involves the uterine corpus, a determination of whether the cervix or corpus is the primary site should be made.</w:t>
      </w:r>
    </w:p>
    <w:sectPr w:rsidR="002D207B" w:rsidRPr="008551B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DEBF" w14:textId="77777777" w:rsidR="002D207B" w:rsidRDefault="006F69D3">
      <w:pPr>
        <w:spacing w:after="0" w:line="240" w:lineRule="auto"/>
      </w:pPr>
      <w:r>
        <w:separator/>
      </w:r>
    </w:p>
  </w:endnote>
  <w:endnote w:type="continuationSeparator" w:id="0">
    <w:p w14:paraId="03E34D81" w14:textId="77777777" w:rsidR="002D207B" w:rsidRDefault="006F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ime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21C5" w14:textId="3E4579A7" w:rsidR="00230DB3" w:rsidRDefault="006F69D3">
    <w:pPr>
      <w:pStyle w:val="Foote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28F0" w14:textId="77777777" w:rsidR="00D61B7F" w:rsidRDefault="006F69D3">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AD9F" w14:textId="77777777" w:rsidR="002D207B" w:rsidRDefault="006F69D3">
      <w:pPr>
        <w:spacing w:after="0" w:line="240" w:lineRule="auto"/>
      </w:pPr>
      <w:r>
        <w:separator/>
      </w:r>
    </w:p>
  </w:footnote>
  <w:footnote w:type="continuationSeparator" w:id="0">
    <w:p w14:paraId="16B2C548" w14:textId="77777777" w:rsidR="002D207B" w:rsidRDefault="006F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5B92" w14:textId="77777777" w:rsidR="00230DB3" w:rsidRDefault="00230D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2AB2BCB" w14:textId="77777777" w:rsidTr="00776589">
      <w:tc>
        <w:tcPr>
          <w:tcW w:w="1500" w:type="dxa"/>
        </w:tcPr>
        <w:p w14:paraId="73B4A8E8" w14:textId="77777777" w:rsidR="00776589" w:rsidRDefault="006F69D3">
          <w:r>
            <w:t>CAP Approved</w:t>
          </w:r>
        </w:p>
      </w:tc>
      <w:tc>
        <w:tcPr>
          <w:tcW w:w="8076" w:type="dxa"/>
        </w:tcPr>
        <w:p w14:paraId="74C0C750" w14:textId="727F1F65" w:rsidR="00776589" w:rsidRDefault="006F69D3">
          <w:pPr>
            <w:jc w:val="right"/>
          </w:pPr>
          <w:r>
            <w:t>Cervix.Bx_4.4.2.0.REL_CAPCP</w:t>
          </w:r>
        </w:p>
      </w:tc>
    </w:tr>
  </w:tbl>
  <w:p w14:paraId="1BBBDB99" w14:textId="77777777" w:rsidR="00230DB3" w:rsidRDefault="00230D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5F1A" w14:textId="00E9BE78" w:rsidR="00230DB3" w:rsidRDefault="006F69D3">
    <w:r>
      <w:rPr>
        <w:noProof/>
      </w:rPr>
      <w:drawing>
        <wp:inline distT="0" distB="0" distL="0" distR="0" wp14:anchorId="29ACB5A0" wp14:editId="61C080F5">
          <wp:extent cx="3990000"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3C79F3">
      <w:rPr>
        <w:noProof/>
      </w:rPr>
      <w:pict w14:anchorId="3120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392"/>
    <w:multiLevelType w:val="multilevel"/>
    <w:tmpl w:val="30D8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831C5"/>
    <w:multiLevelType w:val="multilevel"/>
    <w:tmpl w:val="66DCA34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6752C"/>
    <w:multiLevelType w:val="hybridMultilevel"/>
    <w:tmpl w:val="3CB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A396E"/>
    <w:multiLevelType w:val="multilevel"/>
    <w:tmpl w:val="F314D33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C783C"/>
    <w:multiLevelType w:val="multilevel"/>
    <w:tmpl w:val="9E58325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F44B5"/>
    <w:multiLevelType w:val="multilevel"/>
    <w:tmpl w:val="3A4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81999">
    <w:abstractNumId w:val="5"/>
  </w:num>
  <w:num w:numId="2" w16cid:durableId="290215691">
    <w:abstractNumId w:val="3"/>
  </w:num>
  <w:num w:numId="3" w16cid:durableId="332689476">
    <w:abstractNumId w:val="0"/>
  </w:num>
  <w:num w:numId="4" w16cid:durableId="923756688">
    <w:abstractNumId w:val="1"/>
  </w:num>
  <w:num w:numId="5" w16cid:durableId="784732326">
    <w:abstractNumId w:val="4"/>
  </w:num>
  <w:num w:numId="6" w16cid:durableId="119357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0DB3"/>
    <w:rsid w:val="00230DB3"/>
    <w:rsid w:val="002D207B"/>
    <w:rsid w:val="003C79F3"/>
    <w:rsid w:val="006F69D3"/>
    <w:rsid w:val="0085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31CADD4"/>
  <w15:docId w15:val="{FDF8538E-5131-4984-AEA0-6D715150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855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54593">
      <w:marLeft w:val="0"/>
      <w:marRight w:val="0"/>
      <w:marTop w:val="0"/>
      <w:marBottom w:val="0"/>
      <w:divBdr>
        <w:top w:val="none" w:sz="0" w:space="0" w:color="auto"/>
        <w:left w:val="none" w:sz="0" w:space="0" w:color="auto"/>
        <w:bottom w:val="none" w:sz="0" w:space="0" w:color="auto"/>
        <w:right w:val="none" w:sz="0" w:space="0" w:color="auto"/>
      </w:divBdr>
      <w:divsChild>
        <w:div w:id="2017804282">
          <w:marLeft w:val="0"/>
          <w:marRight w:val="0"/>
          <w:marTop w:val="0"/>
          <w:marBottom w:val="0"/>
          <w:divBdr>
            <w:top w:val="none" w:sz="0" w:space="0" w:color="auto"/>
            <w:left w:val="none" w:sz="0" w:space="0" w:color="auto"/>
            <w:bottom w:val="none" w:sz="0" w:space="0" w:color="auto"/>
            <w:right w:val="none" w:sz="0" w:space="0" w:color="auto"/>
          </w:divBdr>
        </w:div>
        <w:div w:id="725370477">
          <w:marLeft w:val="0"/>
          <w:marRight w:val="0"/>
          <w:marTop w:val="0"/>
          <w:marBottom w:val="0"/>
          <w:divBdr>
            <w:top w:val="none" w:sz="0" w:space="0" w:color="auto"/>
            <w:left w:val="none" w:sz="0" w:space="0" w:color="auto"/>
            <w:bottom w:val="none" w:sz="0" w:space="0" w:color="auto"/>
            <w:right w:val="none" w:sz="0" w:space="0" w:color="auto"/>
          </w:divBdr>
        </w:div>
        <w:div w:id="1863861122">
          <w:marLeft w:val="0"/>
          <w:marRight w:val="0"/>
          <w:marTop w:val="0"/>
          <w:marBottom w:val="0"/>
          <w:divBdr>
            <w:top w:val="none" w:sz="0" w:space="0" w:color="auto"/>
            <w:left w:val="none" w:sz="0" w:space="0" w:color="auto"/>
            <w:bottom w:val="single" w:sz="6" w:space="0" w:color="000000"/>
            <w:right w:val="none" w:sz="0" w:space="0" w:color="auto"/>
          </w:divBdr>
        </w:div>
        <w:div w:id="1633754028">
          <w:marLeft w:val="0"/>
          <w:marRight w:val="0"/>
          <w:marTop w:val="0"/>
          <w:marBottom w:val="0"/>
          <w:divBdr>
            <w:top w:val="none" w:sz="0" w:space="0" w:color="auto"/>
            <w:left w:val="none" w:sz="0" w:space="0" w:color="auto"/>
            <w:bottom w:val="none" w:sz="0" w:space="0" w:color="auto"/>
            <w:right w:val="none" w:sz="0" w:space="0" w:color="auto"/>
          </w:divBdr>
        </w:div>
        <w:div w:id="407503118">
          <w:marLeft w:val="0"/>
          <w:marRight w:val="0"/>
          <w:marTop w:val="0"/>
          <w:marBottom w:val="0"/>
          <w:divBdr>
            <w:top w:val="none" w:sz="0" w:space="0" w:color="auto"/>
            <w:left w:val="none" w:sz="0" w:space="0" w:color="auto"/>
            <w:bottom w:val="none" w:sz="0" w:space="0" w:color="auto"/>
            <w:right w:val="none" w:sz="0" w:space="0" w:color="auto"/>
          </w:divBdr>
        </w:div>
        <w:div w:id="14352862">
          <w:marLeft w:val="0"/>
          <w:marRight w:val="0"/>
          <w:marTop w:val="0"/>
          <w:marBottom w:val="0"/>
          <w:divBdr>
            <w:top w:val="none" w:sz="0" w:space="0" w:color="auto"/>
            <w:left w:val="none" w:sz="0" w:space="0" w:color="auto"/>
            <w:bottom w:val="none" w:sz="0" w:space="0" w:color="auto"/>
            <w:right w:val="none" w:sz="0" w:space="0" w:color="auto"/>
          </w:divBdr>
        </w:div>
        <w:div w:id="442381537">
          <w:marLeft w:val="0"/>
          <w:marRight w:val="0"/>
          <w:marTop w:val="0"/>
          <w:marBottom w:val="0"/>
          <w:divBdr>
            <w:top w:val="none" w:sz="0" w:space="0" w:color="auto"/>
            <w:left w:val="none" w:sz="0" w:space="0" w:color="auto"/>
            <w:bottom w:val="none" w:sz="0" w:space="0" w:color="auto"/>
            <w:right w:val="none" w:sz="0" w:space="0" w:color="auto"/>
          </w:divBdr>
        </w:div>
        <w:div w:id="959653700">
          <w:marLeft w:val="0"/>
          <w:marRight w:val="0"/>
          <w:marTop w:val="0"/>
          <w:marBottom w:val="0"/>
          <w:divBdr>
            <w:top w:val="none" w:sz="0" w:space="0" w:color="auto"/>
            <w:left w:val="none" w:sz="0" w:space="0" w:color="auto"/>
            <w:bottom w:val="none" w:sz="0" w:space="0" w:color="auto"/>
            <w:right w:val="none" w:sz="0" w:space="0" w:color="auto"/>
          </w:divBdr>
        </w:div>
        <w:div w:id="2084521714">
          <w:marLeft w:val="0"/>
          <w:marRight w:val="0"/>
          <w:marTop w:val="0"/>
          <w:marBottom w:val="0"/>
          <w:divBdr>
            <w:top w:val="none" w:sz="0" w:space="0" w:color="auto"/>
            <w:left w:val="none" w:sz="0" w:space="0" w:color="auto"/>
            <w:bottom w:val="none" w:sz="0" w:space="0" w:color="auto"/>
            <w:right w:val="none" w:sz="0" w:space="0" w:color="auto"/>
          </w:divBdr>
        </w:div>
        <w:div w:id="1451195225">
          <w:marLeft w:val="0"/>
          <w:marRight w:val="0"/>
          <w:marTop w:val="0"/>
          <w:marBottom w:val="0"/>
          <w:divBdr>
            <w:top w:val="none" w:sz="0" w:space="0" w:color="auto"/>
            <w:left w:val="none" w:sz="0" w:space="0" w:color="auto"/>
            <w:bottom w:val="none" w:sz="0" w:space="0" w:color="auto"/>
            <w:right w:val="none" w:sz="0" w:space="0" w:color="auto"/>
          </w:divBdr>
        </w:div>
        <w:div w:id="547962319">
          <w:marLeft w:val="0"/>
          <w:marRight w:val="0"/>
          <w:marTop w:val="0"/>
          <w:marBottom w:val="0"/>
          <w:divBdr>
            <w:top w:val="none" w:sz="0" w:space="0" w:color="auto"/>
            <w:left w:val="none" w:sz="0" w:space="0" w:color="auto"/>
            <w:bottom w:val="none" w:sz="0" w:space="0" w:color="auto"/>
            <w:right w:val="none" w:sz="0" w:space="0" w:color="auto"/>
          </w:divBdr>
        </w:div>
        <w:div w:id="1027215457">
          <w:marLeft w:val="0"/>
          <w:marRight w:val="0"/>
          <w:marTop w:val="0"/>
          <w:marBottom w:val="0"/>
          <w:divBdr>
            <w:top w:val="none" w:sz="0" w:space="0" w:color="auto"/>
            <w:left w:val="none" w:sz="0" w:space="0" w:color="auto"/>
            <w:bottom w:val="none" w:sz="0" w:space="0" w:color="auto"/>
            <w:right w:val="none" w:sz="0" w:space="0" w:color="auto"/>
          </w:divBdr>
        </w:div>
        <w:div w:id="1870534182">
          <w:marLeft w:val="0"/>
          <w:marRight w:val="0"/>
          <w:marTop w:val="0"/>
          <w:marBottom w:val="0"/>
          <w:divBdr>
            <w:top w:val="none" w:sz="0" w:space="0" w:color="auto"/>
            <w:left w:val="none" w:sz="0" w:space="0" w:color="auto"/>
            <w:bottom w:val="none" w:sz="0" w:space="0" w:color="auto"/>
            <w:right w:val="none" w:sz="0" w:space="0" w:color="auto"/>
          </w:divBdr>
        </w:div>
        <w:div w:id="995958505">
          <w:marLeft w:val="0"/>
          <w:marRight w:val="0"/>
          <w:marTop w:val="0"/>
          <w:marBottom w:val="0"/>
          <w:divBdr>
            <w:top w:val="none" w:sz="0" w:space="0" w:color="auto"/>
            <w:left w:val="none" w:sz="0" w:space="0" w:color="auto"/>
            <w:bottom w:val="none" w:sz="0" w:space="0" w:color="auto"/>
            <w:right w:val="none" w:sz="0" w:space="0" w:color="auto"/>
          </w:divBdr>
        </w:div>
        <w:div w:id="1480072077">
          <w:marLeft w:val="0"/>
          <w:marRight w:val="0"/>
          <w:marTop w:val="0"/>
          <w:marBottom w:val="0"/>
          <w:divBdr>
            <w:top w:val="none" w:sz="0" w:space="0" w:color="auto"/>
            <w:left w:val="none" w:sz="0" w:space="0" w:color="auto"/>
            <w:bottom w:val="none" w:sz="0" w:space="0" w:color="auto"/>
            <w:right w:val="none" w:sz="0" w:space="0" w:color="auto"/>
          </w:divBdr>
        </w:div>
        <w:div w:id="59643717">
          <w:marLeft w:val="0"/>
          <w:marRight w:val="0"/>
          <w:marTop w:val="0"/>
          <w:marBottom w:val="0"/>
          <w:divBdr>
            <w:top w:val="none" w:sz="0" w:space="0" w:color="auto"/>
            <w:left w:val="none" w:sz="0" w:space="0" w:color="auto"/>
            <w:bottom w:val="none" w:sz="0" w:space="0" w:color="auto"/>
            <w:right w:val="none" w:sz="0" w:space="0" w:color="auto"/>
          </w:divBdr>
        </w:div>
        <w:div w:id="1034042408">
          <w:marLeft w:val="0"/>
          <w:marRight w:val="0"/>
          <w:marTop w:val="0"/>
          <w:marBottom w:val="0"/>
          <w:divBdr>
            <w:top w:val="none" w:sz="0" w:space="0" w:color="auto"/>
            <w:left w:val="none" w:sz="0" w:space="0" w:color="auto"/>
            <w:bottom w:val="none" w:sz="0" w:space="0" w:color="auto"/>
            <w:right w:val="none" w:sz="0" w:space="0" w:color="auto"/>
          </w:divBdr>
        </w:div>
        <w:div w:id="1538392373">
          <w:marLeft w:val="0"/>
          <w:marRight w:val="0"/>
          <w:marTop w:val="0"/>
          <w:marBottom w:val="0"/>
          <w:divBdr>
            <w:top w:val="none" w:sz="0" w:space="0" w:color="auto"/>
            <w:left w:val="none" w:sz="0" w:space="0" w:color="auto"/>
            <w:bottom w:val="none" w:sz="0" w:space="0" w:color="auto"/>
            <w:right w:val="none" w:sz="0" w:space="0" w:color="auto"/>
          </w:divBdr>
        </w:div>
        <w:div w:id="1409691189">
          <w:marLeft w:val="0"/>
          <w:marRight w:val="0"/>
          <w:marTop w:val="0"/>
          <w:marBottom w:val="0"/>
          <w:divBdr>
            <w:top w:val="none" w:sz="0" w:space="0" w:color="auto"/>
            <w:left w:val="none" w:sz="0" w:space="0" w:color="auto"/>
            <w:bottom w:val="none" w:sz="0" w:space="0" w:color="auto"/>
            <w:right w:val="none" w:sz="0" w:space="0" w:color="auto"/>
          </w:divBdr>
        </w:div>
        <w:div w:id="1107114293">
          <w:marLeft w:val="0"/>
          <w:marRight w:val="0"/>
          <w:marTop w:val="0"/>
          <w:marBottom w:val="0"/>
          <w:divBdr>
            <w:top w:val="none" w:sz="0" w:space="0" w:color="auto"/>
            <w:left w:val="none" w:sz="0" w:space="0" w:color="auto"/>
            <w:bottom w:val="none" w:sz="0" w:space="0" w:color="auto"/>
            <w:right w:val="none" w:sz="0" w:space="0" w:color="auto"/>
          </w:divBdr>
        </w:div>
        <w:div w:id="1094087893">
          <w:marLeft w:val="0"/>
          <w:marRight w:val="0"/>
          <w:marTop w:val="0"/>
          <w:marBottom w:val="0"/>
          <w:divBdr>
            <w:top w:val="none" w:sz="0" w:space="0" w:color="auto"/>
            <w:left w:val="none" w:sz="0" w:space="0" w:color="auto"/>
            <w:bottom w:val="none" w:sz="0" w:space="0" w:color="auto"/>
            <w:right w:val="none" w:sz="0" w:space="0" w:color="auto"/>
          </w:divBdr>
        </w:div>
        <w:div w:id="1187863814">
          <w:marLeft w:val="0"/>
          <w:marRight w:val="0"/>
          <w:marTop w:val="0"/>
          <w:marBottom w:val="0"/>
          <w:divBdr>
            <w:top w:val="none" w:sz="0" w:space="0" w:color="auto"/>
            <w:left w:val="none" w:sz="0" w:space="0" w:color="auto"/>
            <w:bottom w:val="none" w:sz="0" w:space="0" w:color="auto"/>
            <w:right w:val="none" w:sz="0" w:space="0" w:color="auto"/>
          </w:divBdr>
        </w:div>
        <w:div w:id="1629629653">
          <w:marLeft w:val="0"/>
          <w:marRight w:val="0"/>
          <w:marTop w:val="0"/>
          <w:marBottom w:val="0"/>
          <w:divBdr>
            <w:top w:val="none" w:sz="0" w:space="0" w:color="auto"/>
            <w:left w:val="none" w:sz="0" w:space="0" w:color="auto"/>
            <w:bottom w:val="none" w:sz="0" w:space="0" w:color="auto"/>
            <w:right w:val="none" w:sz="0" w:space="0" w:color="auto"/>
          </w:divBdr>
        </w:div>
        <w:div w:id="46296888">
          <w:marLeft w:val="0"/>
          <w:marRight w:val="0"/>
          <w:marTop w:val="0"/>
          <w:marBottom w:val="0"/>
          <w:divBdr>
            <w:top w:val="none" w:sz="0" w:space="0" w:color="auto"/>
            <w:left w:val="none" w:sz="0" w:space="0" w:color="auto"/>
            <w:bottom w:val="none" w:sz="0" w:space="0" w:color="auto"/>
            <w:right w:val="none" w:sz="0" w:space="0" w:color="auto"/>
          </w:divBdr>
        </w:div>
        <w:div w:id="1805852803">
          <w:marLeft w:val="0"/>
          <w:marRight w:val="0"/>
          <w:marTop w:val="0"/>
          <w:marBottom w:val="0"/>
          <w:divBdr>
            <w:top w:val="none" w:sz="0" w:space="0" w:color="auto"/>
            <w:left w:val="none" w:sz="0" w:space="0" w:color="auto"/>
            <w:bottom w:val="none" w:sz="0" w:space="0" w:color="auto"/>
            <w:right w:val="none" w:sz="0" w:space="0" w:color="auto"/>
          </w:divBdr>
        </w:div>
        <w:div w:id="1471050858">
          <w:marLeft w:val="0"/>
          <w:marRight w:val="0"/>
          <w:marTop w:val="0"/>
          <w:marBottom w:val="0"/>
          <w:divBdr>
            <w:top w:val="none" w:sz="0" w:space="0" w:color="auto"/>
            <w:left w:val="none" w:sz="0" w:space="0" w:color="auto"/>
            <w:bottom w:val="none" w:sz="0" w:space="0" w:color="auto"/>
            <w:right w:val="none" w:sz="0" w:space="0" w:color="auto"/>
          </w:divBdr>
        </w:div>
        <w:div w:id="521476089">
          <w:marLeft w:val="0"/>
          <w:marRight w:val="0"/>
          <w:marTop w:val="0"/>
          <w:marBottom w:val="0"/>
          <w:divBdr>
            <w:top w:val="none" w:sz="0" w:space="0" w:color="auto"/>
            <w:left w:val="none" w:sz="0" w:space="0" w:color="auto"/>
            <w:bottom w:val="none" w:sz="0" w:space="0" w:color="auto"/>
            <w:right w:val="none" w:sz="0" w:space="0" w:color="auto"/>
          </w:divBdr>
        </w:div>
        <w:div w:id="1170825747">
          <w:marLeft w:val="0"/>
          <w:marRight w:val="0"/>
          <w:marTop w:val="0"/>
          <w:marBottom w:val="0"/>
          <w:divBdr>
            <w:top w:val="none" w:sz="0" w:space="0" w:color="auto"/>
            <w:left w:val="none" w:sz="0" w:space="0" w:color="auto"/>
            <w:bottom w:val="none" w:sz="0" w:space="0" w:color="auto"/>
            <w:right w:val="none" w:sz="0" w:space="0" w:color="auto"/>
          </w:divBdr>
        </w:div>
        <w:div w:id="241837322">
          <w:marLeft w:val="0"/>
          <w:marRight w:val="0"/>
          <w:marTop w:val="0"/>
          <w:marBottom w:val="0"/>
          <w:divBdr>
            <w:top w:val="none" w:sz="0" w:space="0" w:color="auto"/>
            <w:left w:val="none" w:sz="0" w:space="0" w:color="auto"/>
            <w:bottom w:val="none" w:sz="0" w:space="0" w:color="auto"/>
            <w:right w:val="none" w:sz="0" w:space="0" w:color="auto"/>
          </w:divBdr>
        </w:div>
        <w:div w:id="217863787">
          <w:marLeft w:val="0"/>
          <w:marRight w:val="0"/>
          <w:marTop w:val="0"/>
          <w:marBottom w:val="0"/>
          <w:divBdr>
            <w:top w:val="none" w:sz="0" w:space="0" w:color="auto"/>
            <w:left w:val="none" w:sz="0" w:space="0" w:color="auto"/>
            <w:bottom w:val="none" w:sz="0" w:space="0" w:color="auto"/>
            <w:right w:val="none" w:sz="0" w:space="0" w:color="auto"/>
          </w:divBdr>
        </w:div>
        <w:div w:id="1790663105">
          <w:marLeft w:val="0"/>
          <w:marRight w:val="0"/>
          <w:marTop w:val="0"/>
          <w:marBottom w:val="0"/>
          <w:divBdr>
            <w:top w:val="none" w:sz="0" w:space="0" w:color="auto"/>
            <w:left w:val="none" w:sz="0" w:space="0" w:color="auto"/>
            <w:bottom w:val="none" w:sz="0" w:space="0" w:color="auto"/>
            <w:right w:val="none" w:sz="0" w:space="0" w:color="auto"/>
          </w:divBdr>
        </w:div>
        <w:div w:id="1806387595">
          <w:marLeft w:val="0"/>
          <w:marRight w:val="0"/>
          <w:marTop w:val="0"/>
          <w:marBottom w:val="0"/>
          <w:divBdr>
            <w:top w:val="none" w:sz="0" w:space="0" w:color="auto"/>
            <w:left w:val="none" w:sz="0" w:space="0" w:color="auto"/>
            <w:bottom w:val="none" w:sz="0" w:space="0" w:color="auto"/>
            <w:right w:val="none" w:sz="0" w:space="0" w:color="auto"/>
          </w:divBdr>
        </w:div>
        <w:div w:id="2039697580">
          <w:marLeft w:val="0"/>
          <w:marRight w:val="0"/>
          <w:marTop w:val="0"/>
          <w:marBottom w:val="0"/>
          <w:divBdr>
            <w:top w:val="none" w:sz="0" w:space="0" w:color="auto"/>
            <w:left w:val="none" w:sz="0" w:space="0" w:color="auto"/>
            <w:bottom w:val="none" w:sz="0" w:space="0" w:color="auto"/>
            <w:right w:val="none" w:sz="0" w:space="0" w:color="auto"/>
          </w:divBdr>
        </w:div>
        <w:div w:id="35668414">
          <w:marLeft w:val="0"/>
          <w:marRight w:val="0"/>
          <w:marTop w:val="0"/>
          <w:marBottom w:val="0"/>
          <w:divBdr>
            <w:top w:val="none" w:sz="0" w:space="0" w:color="auto"/>
            <w:left w:val="none" w:sz="0" w:space="0" w:color="auto"/>
            <w:bottom w:val="none" w:sz="0" w:space="0" w:color="auto"/>
            <w:right w:val="none" w:sz="0" w:space="0" w:color="auto"/>
          </w:divBdr>
        </w:div>
        <w:div w:id="1031221619">
          <w:marLeft w:val="0"/>
          <w:marRight w:val="0"/>
          <w:marTop w:val="0"/>
          <w:marBottom w:val="0"/>
          <w:divBdr>
            <w:top w:val="none" w:sz="0" w:space="0" w:color="auto"/>
            <w:left w:val="none" w:sz="0" w:space="0" w:color="auto"/>
            <w:bottom w:val="none" w:sz="0" w:space="0" w:color="auto"/>
            <w:right w:val="none" w:sz="0" w:space="0" w:color="auto"/>
          </w:divBdr>
        </w:div>
        <w:div w:id="606423172">
          <w:marLeft w:val="0"/>
          <w:marRight w:val="0"/>
          <w:marTop w:val="0"/>
          <w:marBottom w:val="0"/>
          <w:divBdr>
            <w:top w:val="none" w:sz="0" w:space="0" w:color="auto"/>
            <w:left w:val="none" w:sz="0" w:space="0" w:color="auto"/>
            <w:bottom w:val="none" w:sz="0" w:space="0" w:color="auto"/>
            <w:right w:val="none" w:sz="0" w:space="0" w:color="auto"/>
          </w:divBdr>
        </w:div>
        <w:div w:id="378482206">
          <w:marLeft w:val="0"/>
          <w:marRight w:val="0"/>
          <w:marTop w:val="0"/>
          <w:marBottom w:val="0"/>
          <w:divBdr>
            <w:top w:val="none" w:sz="0" w:space="0" w:color="auto"/>
            <w:left w:val="none" w:sz="0" w:space="0" w:color="auto"/>
            <w:bottom w:val="none" w:sz="0" w:space="0" w:color="auto"/>
            <w:right w:val="none" w:sz="0" w:space="0" w:color="auto"/>
          </w:divBdr>
        </w:div>
        <w:div w:id="1491750390">
          <w:marLeft w:val="0"/>
          <w:marRight w:val="0"/>
          <w:marTop w:val="0"/>
          <w:marBottom w:val="0"/>
          <w:divBdr>
            <w:top w:val="none" w:sz="0" w:space="0" w:color="auto"/>
            <w:left w:val="none" w:sz="0" w:space="0" w:color="auto"/>
            <w:bottom w:val="none" w:sz="0" w:space="0" w:color="auto"/>
            <w:right w:val="none" w:sz="0" w:space="0" w:color="auto"/>
          </w:divBdr>
        </w:div>
        <w:div w:id="2027245423">
          <w:marLeft w:val="0"/>
          <w:marRight w:val="0"/>
          <w:marTop w:val="0"/>
          <w:marBottom w:val="0"/>
          <w:divBdr>
            <w:top w:val="none" w:sz="0" w:space="0" w:color="auto"/>
            <w:left w:val="none" w:sz="0" w:space="0" w:color="auto"/>
            <w:bottom w:val="none" w:sz="0" w:space="0" w:color="auto"/>
            <w:right w:val="none" w:sz="0" w:space="0" w:color="auto"/>
          </w:divBdr>
        </w:div>
        <w:div w:id="1784887030">
          <w:marLeft w:val="0"/>
          <w:marRight w:val="0"/>
          <w:marTop w:val="0"/>
          <w:marBottom w:val="0"/>
          <w:divBdr>
            <w:top w:val="none" w:sz="0" w:space="0" w:color="auto"/>
            <w:left w:val="none" w:sz="0" w:space="0" w:color="auto"/>
            <w:bottom w:val="none" w:sz="0" w:space="0" w:color="auto"/>
            <w:right w:val="none" w:sz="0" w:space="0" w:color="auto"/>
          </w:divBdr>
        </w:div>
        <w:div w:id="58746215">
          <w:marLeft w:val="0"/>
          <w:marRight w:val="0"/>
          <w:marTop w:val="0"/>
          <w:marBottom w:val="0"/>
          <w:divBdr>
            <w:top w:val="none" w:sz="0" w:space="0" w:color="auto"/>
            <w:left w:val="none" w:sz="0" w:space="0" w:color="auto"/>
            <w:bottom w:val="none" w:sz="0" w:space="0" w:color="auto"/>
            <w:right w:val="none" w:sz="0" w:space="0" w:color="auto"/>
          </w:divBdr>
        </w:div>
        <w:div w:id="1087729434">
          <w:marLeft w:val="0"/>
          <w:marRight w:val="0"/>
          <w:marTop w:val="0"/>
          <w:marBottom w:val="0"/>
          <w:divBdr>
            <w:top w:val="none" w:sz="0" w:space="0" w:color="auto"/>
            <w:left w:val="none" w:sz="0" w:space="0" w:color="auto"/>
            <w:bottom w:val="none" w:sz="0" w:space="0" w:color="auto"/>
            <w:right w:val="none" w:sz="0" w:space="0" w:color="auto"/>
          </w:divBdr>
        </w:div>
        <w:div w:id="1717074106">
          <w:marLeft w:val="0"/>
          <w:marRight w:val="0"/>
          <w:marTop w:val="0"/>
          <w:marBottom w:val="0"/>
          <w:divBdr>
            <w:top w:val="none" w:sz="0" w:space="0" w:color="auto"/>
            <w:left w:val="none" w:sz="0" w:space="0" w:color="auto"/>
            <w:bottom w:val="none" w:sz="0" w:space="0" w:color="auto"/>
            <w:right w:val="none" w:sz="0" w:space="0" w:color="auto"/>
          </w:divBdr>
        </w:div>
        <w:div w:id="640112505">
          <w:marLeft w:val="0"/>
          <w:marRight w:val="0"/>
          <w:marTop w:val="0"/>
          <w:marBottom w:val="0"/>
          <w:divBdr>
            <w:top w:val="none" w:sz="0" w:space="0" w:color="auto"/>
            <w:left w:val="none" w:sz="0" w:space="0" w:color="auto"/>
            <w:bottom w:val="none" w:sz="0" w:space="0" w:color="auto"/>
            <w:right w:val="none" w:sz="0" w:space="0" w:color="auto"/>
          </w:divBdr>
        </w:div>
        <w:div w:id="1482963350">
          <w:marLeft w:val="0"/>
          <w:marRight w:val="0"/>
          <w:marTop w:val="0"/>
          <w:marBottom w:val="0"/>
          <w:divBdr>
            <w:top w:val="none" w:sz="0" w:space="0" w:color="auto"/>
            <w:left w:val="none" w:sz="0" w:space="0" w:color="auto"/>
            <w:bottom w:val="none" w:sz="0" w:space="0" w:color="auto"/>
            <w:right w:val="none" w:sz="0" w:space="0" w:color="auto"/>
          </w:divBdr>
        </w:div>
        <w:div w:id="1052000619">
          <w:marLeft w:val="0"/>
          <w:marRight w:val="0"/>
          <w:marTop w:val="0"/>
          <w:marBottom w:val="0"/>
          <w:divBdr>
            <w:top w:val="none" w:sz="0" w:space="0" w:color="auto"/>
            <w:left w:val="none" w:sz="0" w:space="0" w:color="auto"/>
            <w:bottom w:val="none" w:sz="0" w:space="0" w:color="auto"/>
            <w:right w:val="none" w:sz="0" w:space="0" w:color="auto"/>
          </w:divBdr>
        </w:div>
        <w:div w:id="1234661512">
          <w:marLeft w:val="0"/>
          <w:marRight w:val="0"/>
          <w:marTop w:val="0"/>
          <w:marBottom w:val="0"/>
          <w:divBdr>
            <w:top w:val="none" w:sz="0" w:space="0" w:color="auto"/>
            <w:left w:val="none" w:sz="0" w:space="0" w:color="auto"/>
            <w:bottom w:val="none" w:sz="0" w:space="0" w:color="auto"/>
            <w:right w:val="none" w:sz="0" w:space="0" w:color="auto"/>
          </w:divBdr>
        </w:div>
        <w:div w:id="817649509">
          <w:marLeft w:val="0"/>
          <w:marRight w:val="0"/>
          <w:marTop w:val="0"/>
          <w:marBottom w:val="0"/>
          <w:divBdr>
            <w:top w:val="none" w:sz="0" w:space="0" w:color="auto"/>
            <w:left w:val="none" w:sz="0" w:space="0" w:color="auto"/>
            <w:bottom w:val="none" w:sz="0" w:space="0" w:color="auto"/>
            <w:right w:val="none" w:sz="0" w:space="0" w:color="auto"/>
          </w:divBdr>
        </w:div>
        <w:div w:id="1862813957">
          <w:marLeft w:val="0"/>
          <w:marRight w:val="0"/>
          <w:marTop w:val="0"/>
          <w:marBottom w:val="0"/>
          <w:divBdr>
            <w:top w:val="none" w:sz="0" w:space="0" w:color="auto"/>
            <w:left w:val="none" w:sz="0" w:space="0" w:color="auto"/>
            <w:bottom w:val="none" w:sz="0" w:space="0" w:color="auto"/>
            <w:right w:val="none" w:sz="0" w:space="0" w:color="auto"/>
          </w:divBdr>
        </w:div>
        <w:div w:id="1869680911">
          <w:marLeft w:val="0"/>
          <w:marRight w:val="0"/>
          <w:marTop w:val="0"/>
          <w:marBottom w:val="0"/>
          <w:divBdr>
            <w:top w:val="none" w:sz="0" w:space="0" w:color="auto"/>
            <w:left w:val="none" w:sz="0" w:space="0" w:color="auto"/>
            <w:bottom w:val="none" w:sz="0" w:space="0" w:color="auto"/>
            <w:right w:val="none" w:sz="0" w:space="0" w:color="auto"/>
          </w:divBdr>
        </w:div>
        <w:div w:id="1939870357">
          <w:marLeft w:val="0"/>
          <w:marRight w:val="0"/>
          <w:marTop w:val="0"/>
          <w:marBottom w:val="0"/>
          <w:divBdr>
            <w:top w:val="none" w:sz="0" w:space="0" w:color="auto"/>
            <w:left w:val="none" w:sz="0" w:space="0" w:color="auto"/>
            <w:bottom w:val="none" w:sz="0" w:space="0" w:color="auto"/>
            <w:right w:val="none" w:sz="0" w:space="0" w:color="auto"/>
          </w:divBdr>
        </w:div>
        <w:div w:id="1730104673">
          <w:marLeft w:val="0"/>
          <w:marRight w:val="0"/>
          <w:marTop w:val="0"/>
          <w:marBottom w:val="0"/>
          <w:divBdr>
            <w:top w:val="none" w:sz="0" w:space="0" w:color="auto"/>
            <w:left w:val="none" w:sz="0" w:space="0" w:color="auto"/>
            <w:bottom w:val="none" w:sz="0" w:space="0" w:color="auto"/>
            <w:right w:val="none" w:sz="0" w:space="0" w:color="auto"/>
          </w:divBdr>
        </w:div>
        <w:div w:id="720791839">
          <w:marLeft w:val="0"/>
          <w:marRight w:val="0"/>
          <w:marTop w:val="0"/>
          <w:marBottom w:val="0"/>
          <w:divBdr>
            <w:top w:val="none" w:sz="0" w:space="0" w:color="auto"/>
            <w:left w:val="none" w:sz="0" w:space="0" w:color="auto"/>
            <w:bottom w:val="none" w:sz="0" w:space="0" w:color="auto"/>
            <w:right w:val="none" w:sz="0" w:space="0" w:color="auto"/>
          </w:divBdr>
        </w:div>
        <w:div w:id="1878620252">
          <w:marLeft w:val="0"/>
          <w:marRight w:val="0"/>
          <w:marTop w:val="0"/>
          <w:marBottom w:val="0"/>
          <w:divBdr>
            <w:top w:val="none" w:sz="0" w:space="0" w:color="auto"/>
            <w:left w:val="none" w:sz="0" w:space="0" w:color="auto"/>
            <w:bottom w:val="none" w:sz="0" w:space="0" w:color="auto"/>
            <w:right w:val="none" w:sz="0" w:space="0" w:color="auto"/>
          </w:divBdr>
        </w:div>
        <w:div w:id="113865461">
          <w:marLeft w:val="0"/>
          <w:marRight w:val="0"/>
          <w:marTop w:val="0"/>
          <w:marBottom w:val="0"/>
          <w:divBdr>
            <w:top w:val="none" w:sz="0" w:space="0" w:color="auto"/>
            <w:left w:val="none" w:sz="0" w:space="0" w:color="auto"/>
            <w:bottom w:val="none" w:sz="0" w:space="0" w:color="auto"/>
            <w:right w:val="none" w:sz="0" w:space="0" w:color="auto"/>
          </w:divBdr>
        </w:div>
        <w:div w:id="1326546195">
          <w:marLeft w:val="0"/>
          <w:marRight w:val="0"/>
          <w:marTop w:val="0"/>
          <w:marBottom w:val="0"/>
          <w:divBdr>
            <w:top w:val="none" w:sz="0" w:space="0" w:color="auto"/>
            <w:left w:val="none" w:sz="0" w:space="0" w:color="auto"/>
            <w:bottom w:val="none" w:sz="0" w:space="0" w:color="auto"/>
            <w:right w:val="none" w:sz="0" w:space="0" w:color="auto"/>
          </w:divBdr>
        </w:div>
        <w:div w:id="2042976074">
          <w:marLeft w:val="0"/>
          <w:marRight w:val="0"/>
          <w:marTop w:val="0"/>
          <w:marBottom w:val="0"/>
          <w:divBdr>
            <w:top w:val="none" w:sz="0" w:space="0" w:color="auto"/>
            <w:left w:val="none" w:sz="0" w:space="0" w:color="auto"/>
            <w:bottom w:val="none" w:sz="0" w:space="0" w:color="auto"/>
            <w:right w:val="none" w:sz="0" w:space="0" w:color="auto"/>
          </w:divBdr>
        </w:div>
        <w:div w:id="1687293464">
          <w:marLeft w:val="0"/>
          <w:marRight w:val="0"/>
          <w:marTop w:val="0"/>
          <w:marBottom w:val="0"/>
          <w:divBdr>
            <w:top w:val="none" w:sz="0" w:space="0" w:color="auto"/>
            <w:left w:val="none" w:sz="0" w:space="0" w:color="auto"/>
            <w:bottom w:val="none" w:sz="0" w:space="0" w:color="auto"/>
            <w:right w:val="none" w:sz="0" w:space="0" w:color="auto"/>
          </w:divBdr>
        </w:div>
        <w:div w:id="1125388439">
          <w:marLeft w:val="0"/>
          <w:marRight w:val="0"/>
          <w:marTop w:val="0"/>
          <w:marBottom w:val="0"/>
          <w:divBdr>
            <w:top w:val="none" w:sz="0" w:space="0" w:color="auto"/>
            <w:left w:val="none" w:sz="0" w:space="0" w:color="auto"/>
            <w:bottom w:val="none" w:sz="0" w:space="0" w:color="auto"/>
            <w:right w:val="none" w:sz="0" w:space="0" w:color="auto"/>
          </w:divBdr>
        </w:div>
        <w:div w:id="2080667034">
          <w:marLeft w:val="0"/>
          <w:marRight w:val="0"/>
          <w:marTop w:val="0"/>
          <w:marBottom w:val="0"/>
          <w:divBdr>
            <w:top w:val="none" w:sz="0" w:space="0" w:color="auto"/>
            <w:left w:val="none" w:sz="0" w:space="0" w:color="auto"/>
            <w:bottom w:val="none" w:sz="0" w:space="0" w:color="auto"/>
            <w:right w:val="none" w:sz="0" w:space="0" w:color="auto"/>
          </w:divBdr>
        </w:div>
        <w:div w:id="852113119">
          <w:marLeft w:val="0"/>
          <w:marRight w:val="0"/>
          <w:marTop w:val="0"/>
          <w:marBottom w:val="0"/>
          <w:divBdr>
            <w:top w:val="none" w:sz="0" w:space="0" w:color="auto"/>
            <w:left w:val="none" w:sz="0" w:space="0" w:color="auto"/>
            <w:bottom w:val="none" w:sz="0" w:space="0" w:color="auto"/>
            <w:right w:val="none" w:sz="0" w:space="0" w:color="auto"/>
          </w:divBdr>
        </w:div>
        <w:div w:id="300774077">
          <w:marLeft w:val="0"/>
          <w:marRight w:val="0"/>
          <w:marTop w:val="0"/>
          <w:marBottom w:val="0"/>
          <w:divBdr>
            <w:top w:val="none" w:sz="0" w:space="0" w:color="auto"/>
            <w:left w:val="none" w:sz="0" w:space="0" w:color="auto"/>
            <w:bottom w:val="none" w:sz="0" w:space="0" w:color="auto"/>
            <w:right w:val="none" w:sz="0" w:space="0" w:color="auto"/>
          </w:divBdr>
        </w:div>
        <w:div w:id="1984965372">
          <w:marLeft w:val="0"/>
          <w:marRight w:val="0"/>
          <w:marTop w:val="0"/>
          <w:marBottom w:val="0"/>
          <w:divBdr>
            <w:top w:val="none" w:sz="0" w:space="0" w:color="auto"/>
            <w:left w:val="none" w:sz="0" w:space="0" w:color="auto"/>
            <w:bottom w:val="none" w:sz="0" w:space="0" w:color="auto"/>
            <w:right w:val="none" w:sz="0" w:space="0" w:color="auto"/>
          </w:divBdr>
        </w:div>
        <w:div w:id="329260234">
          <w:marLeft w:val="0"/>
          <w:marRight w:val="0"/>
          <w:marTop w:val="0"/>
          <w:marBottom w:val="0"/>
          <w:divBdr>
            <w:top w:val="none" w:sz="0" w:space="0" w:color="auto"/>
            <w:left w:val="none" w:sz="0" w:space="0" w:color="auto"/>
            <w:bottom w:val="none" w:sz="0" w:space="0" w:color="auto"/>
            <w:right w:val="none" w:sz="0" w:space="0" w:color="auto"/>
          </w:divBdr>
        </w:div>
        <w:div w:id="91730">
          <w:marLeft w:val="0"/>
          <w:marRight w:val="0"/>
          <w:marTop w:val="0"/>
          <w:marBottom w:val="0"/>
          <w:divBdr>
            <w:top w:val="none" w:sz="0" w:space="0" w:color="auto"/>
            <w:left w:val="none" w:sz="0" w:space="0" w:color="auto"/>
            <w:bottom w:val="none" w:sz="0" w:space="0" w:color="auto"/>
            <w:right w:val="none" w:sz="0" w:space="0" w:color="auto"/>
          </w:divBdr>
        </w:div>
        <w:div w:id="2132243169">
          <w:marLeft w:val="0"/>
          <w:marRight w:val="0"/>
          <w:marTop w:val="0"/>
          <w:marBottom w:val="0"/>
          <w:divBdr>
            <w:top w:val="none" w:sz="0" w:space="0" w:color="auto"/>
            <w:left w:val="none" w:sz="0" w:space="0" w:color="auto"/>
            <w:bottom w:val="none" w:sz="0" w:space="0" w:color="auto"/>
            <w:right w:val="none" w:sz="0" w:space="0" w:color="auto"/>
          </w:divBdr>
        </w:div>
        <w:div w:id="990909307">
          <w:marLeft w:val="0"/>
          <w:marRight w:val="0"/>
          <w:marTop w:val="0"/>
          <w:marBottom w:val="0"/>
          <w:divBdr>
            <w:top w:val="none" w:sz="0" w:space="0" w:color="auto"/>
            <w:left w:val="none" w:sz="0" w:space="0" w:color="auto"/>
            <w:bottom w:val="none" w:sz="0" w:space="0" w:color="auto"/>
            <w:right w:val="none" w:sz="0" w:space="0" w:color="auto"/>
          </w:divBdr>
        </w:div>
        <w:div w:id="1827360273">
          <w:marLeft w:val="0"/>
          <w:marRight w:val="0"/>
          <w:marTop w:val="0"/>
          <w:marBottom w:val="0"/>
          <w:divBdr>
            <w:top w:val="none" w:sz="0" w:space="0" w:color="auto"/>
            <w:left w:val="none" w:sz="0" w:space="0" w:color="auto"/>
            <w:bottom w:val="none" w:sz="0" w:space="0" w:color="auto"/>
            <w:right w:val="none" w:sz="0" w:space="0" w:color="auto"/>
          </w:divBdr>
        </w:div>
        <w:div w:id="64038773">
          <w:marLeft w:val="0"/>
          <w:marRight w:val="0"/>
          <w:marTop w:val="0"/>
          <w:marBottom w:val="0"/>
          <w:divBdr>
            <w:top w:val="none" w:sz="0" w:space="0" w:color="auto"/>
            <w:left w:val="none" w:sz="0" w:space="0" w:color="auto"/>
            <w:bottom w:val="none" w:sz="0" w:space="0" w:color="auto"/>
            <w:right w:val="none" w:sz="0" w:space="0" w:color="auto"/>
          </w:divBdr>
        </w:div>
        <w:div w:id="1325931972">
          <w:marLeft w:val="0"/>
          <w:marRight w:val="0"/>
          <w:marTop w:val="0"/>
          <w:marBottom w:val="0"/>
          <w:divBdr>
            <w:top w:val="none" w:sz="0" w:space="0" w:color="auto"/>
            <w:left w:val="none" w:sz="0" w:space="0" w:color="auto"/>
            <w:bottom w:val="none" w:sz="0" w:space="0" w:color="auto"/>
            <w:right w:val="none" w:sz="0" w:space="0" w:color="auto"/>
          </w:divBdr>
        </w:div>
        <w:div w:id="1716418822">
          <w:marLeft w:val="0"/>
          <w:marRight w:val="0"/>
          <w:marTop w:val="0"/>
          <w:marBottom w:val="0"/>
          <w:divBdr>
            <w:top w:val="none" w:sz="0" w:space="0" w:color="auto"/>
            <w:left w:val="none" w:sz="0" w:space="0" w:color="auto"/>
            <w:bottom w:val="none" w:sz="0" w:space="0" w:color="auto"/>
            <w:right w:val="none" w:sz="0" w:space="0" w:color="auto"/>
          </w:divBdr>
        </w:div>
        <w:div w:id="345013856">
          <w:marLeft w:val="0"/>
          <w:marRight w:val="0"/>
          <w:marTop w:val="0"/>
          <w:marBottom w:val="0"/>
          <w:divBdr>
            <w:top w:val="none" w:sz="0" w:space="0" w:color="auto"/>
            <w:left w:val="none" w:sz="0" w:space="0" w:color="auto"/>
            <w:bottom w:val="none" w:sz="0" w:space="0" w:color="auto"/>
            <w:right w:val="none" w:sz="0" w:space="0" w:color="auto"/>
          </w:divBdr>
        </w:div>
        <w:div w:id="1631280649">
          <w:marLeft w:val="0"/>
          <w:marRight w:val="0"/>
          <w:marTop w:val="0"/>
          <w:marBottom w:val="0"/>
          <w:divBdr>
            <w:top w:val="none" w:sz="0" w:space="0" w:color="auto"/>
            <w:left w:val="none" w:sz="0" w:space="0" w:color="auto"/>
            <w:bottom w:val="none" w:sz="0" w:space="0" w:color="auto"/>
            <w:right w:val="none" w:sz="0" w:space="0" w:color="auto"/>
          </w:divBdr>
        </w:div>
        <w:div w:id="587808724">
          <w:marLeft w:val="0"/>
          <w:marRight w:val="0"/>
          <w:marTop w:val="0"/>
          <w:marBottom w:val="0"/>
          <w:divBdr>
            <w:top w:val="none" w:sz="0" w:space="0" w:color="auto"/>
            <w:left w:val="none" w:sz="0" w:space="0" w:color="auto"/>
            <w:bottom w:val="none" w:sz="0" w:space="0" w:color="auto"/>
            <w:right w:val="none" w:sz="0" w:space="0" w:color="auto"/>
          </w:divBdr>
        </w:div>
        <w:div w:id="880434235">
          <w:marLeft w:val="0"/>
          <w:marRight w:val="0"/>
          <w:marTop w:val="0"/>
          <w:marBottom w:val="0"/>
          <w:divBdr>
            <w:top w:val="none" w:sz="0" w:space="0" w:color="auto"/>
            <w:left w:val="none" w:sz="0" w:space="0" w:color="auto"/>
            <w:bottom w:val="none" w:sz="0" w:space="0" w:color="auto"/>
            <w:right w:val="none" w:sz="0" w:space="0" w:color="auto"/>
          </w:divBdr>
        </w:div>
        <w:div w:id="1998219559">
          <w:marLeft w:val="0"/>
          <w:marRight w:val="0"/>
          <w:marTop w:val="0"/>
          <w:marBottom w:val="0"/>
          <w:divBdr>
            <w:top w:val="none" w:sz="0" w:space="0" w:color="auto"/>
            <w:left w:val="none" w:sz="0" w:space="0" w:color="auto"/>
            <w:bottom w:val="none" w:sz="0" w:space="0" w:color="auto"/>
            <w:right w:val="none" w:sz="0" w:space="0" w:color="auto"/>
          </w:divBdr>
        </w:div>
        <w:div w:id="703136516">
          <w:marLeft w:val="0"/>
          <w:marRight w:val="0"/>
          <w:marTop w:val="0"/>
          <w:marBottom w:val="0"/>
          <w:divBdr>
            <w:top w:val="none" w:sz="0" w:space="0" w:color="auto"/>
            <w:left w:val="none" w:sz="0" w:space="0" w:color="auto"/>
            <w:bottom w:val="none" w:sz="0" w:space="0" w:color="auto"/>
            <w:right w:val="none" w:sz="0" w:space="0" w:color="auto"/>
          </w:divBdr>
        </w:div>
        <w:div w:id="774986029">
          <w:marLeft w:val="0"/>
          <w:marRight w:val="0"/>
          <w:marTop w:val="0"/>
          <w:marBottom w:val="0"/>
          <w:divBdr>
            <w:top w:val="none" w:sz="0" w:space="0" w:color="auto"/>
            <w:left w:val="none" w:sz="0" w:space="0" w:color="auto"/>
            <w:bottom w:val="none" w:sz="0" w:space="0" w:color="auto"/>
            <w:right w:val="none" w:sz="0" w:space="0" w:color="auto"/>
          </w:divBdr>
        </w:div>
        <w:div w:id="654573811">
          <w:marLeft w:val="0"/>
          <w:marRight w:val="0"/>
          <w:marTop w:val="0"/>
          <w:marBottom w:val="0"/>
          <w:divBdr>
            <w:top w:val="none" w:sz="0" w:space="0" w:color="auto"/>
            <w:left w:val="none" w:sz="0" w:space="0" w:color="auto"/>
            <w:bottom w:val="none" w:sz="0" w:space="0" w:color="auto"/>
            <w:right w:val="none" w:sz="0" w:space="0" w:color="auto"/>
          </w:divBdr>
        </w:div>
        <w:div w:id="1666857884">
          <w:marLeft w:val="0"/>
          <w:marRight w:val="0"/>
          <w:marTop w:val="0"/>
          <w:marBottom w:val="0"/>
          <w:divBdr>
            <w:top w:val="none" w:sz="0" w:space="0" w:color="auto"/>
            <w:left w:val="none" w:sz="0" w:space="0" w:color="auto"/>
            <w:bottom w:val="none" w:sz="0" w:space="0" w:color="auto"/>
            <w:right w:val="none" w:sz="0" w:space="0" w:color="auto"/>
          </w:divBdr>
        </w:div>
        <w:div w:id="1743258376">
          <w:marLeft w:val="0"/>
          <w:marRight w:val="0"/>
          <w:marTop w:val="0"/>
          <w:marBottom w:val="0"/>
          <w:divBdr>
            <w:top w:val="none" w:sz="0" w:space="0" w:color="auto"/>
            <w:left w:val="none" w:sz="0" w:space="0" w:color="auto"/>
            <w:bottom w:val="none" w:sz="0" w:space="0" w:color="auto"/>
            <w:right w:val="none" w:sz="0" w:space="0" w:color="auto"/>
          </w:divBdr>
        </w:div>
        <w:div w:id="1535771131">
          <w:marLeft w:val="0"/>
          <w:marRight w:val="0"/>
          <w:marTop w:val="0"/>
          <w:marBottom w:val="0"/>
          <w:divBdr>
            <w:top w:val="none" w:sz="0" w:space="0" w:color="auto"/>
            <w:left w:val="none" w:sz="0" w:space="0" w:color="auto"/>
            <w:bottom w:val="none" w:sz="0" w:space="0" w:color="auto"/>
            <w:right w:val="none" w:sz="0" w:space="0" w:color="auto"/>
          </w:divBdr>
        </w:div>
        <w:div w:id="1929077803">
          <w:marLeft w:val="0"/>
          <w:marRight w:val="0"/>
          <w:marTop w:val="0"/>
          <w:marBottom w:val="0"/>
          <w:divBdr>
            <w:top w:val="none" w:sz="0" w:space="0" w:color="auto"/>
            <w:left w:val="none" w:sz="0" w:space="0" w:color="auto"/>
            <w:bottom w:val="none" w:sz="0" w:space="0" w:color="auto"/>
            <w:right w:val="none" w:sz="0" w:space="0" w:color="auto"/>
          </w:divBdr>
        </w:div>
        <w:div w:id="1798377809">
          <w:marLeft w:val="0"/>
          <w:marRight w:val="0"/>
          <w:marTop w:val="0"/>
          <w:marBottom w:val="0"/>
          <w:divBdr>
            <w:top w:val="none" w:sz="0" w:space="0" w:color="auto"/>
            <w:left w:val="none" w:sz="0" w:space="0" w:color="auto"/>
            <w:bottom w:val="none" w:sz="0" w:space="0" w:color="auto"/>
            <w:right w:val="none" w:sz="0" w:space="0" w:color="auto"/>
          </w:divBdr>
        </w:div>
        <w:div w:id="1418400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5233</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Lavery (s)</cp:lastModifiedBy>
  <cp:revision>3</cp:revision>
  <dcterms:created xsi:type="dcterms:W3CDTF">2023-03-14T16:03:00Z</dcterms:created>
  <dcterms:modified xsi:type="dcterms:W3CDTF">2023-03-14T17:52:00Z</dcterms:modified>
</cp:coreProperties>
</file>